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1373F" w14:textId="5C684BFB" w:rsidR="00B71C5F" w:rsidRPr="00B71C5F" w:rsidRDefault="00B71C5F" w:rsidP="00F7770D">
      <w:pPr>
        <w:bidi/>
        <w:spacing w:after="0" w:line="240" w:lineRule="auto"/>
        <w:jc w:val="center"/>
        <w:rPr>
          <w:rFonts w:ascii="Traditional Arabic" w:hAnsi="Traditional Arabic" w:cs="Traditional Arabic"/>
          <w:sz w:val="36"/>
          <w:szCs w:val="36"/>
          <w:lang w:val="en-US"/>
        </w:rPr>
      </w:pPr>
      <w:r>
        <w:rPr>
          <w:rFonts w:ascii="Traditional Arabic" w:hAnsi="Traditional Arabic" w:cs="Traditional Arabic" w:hint="cs"/>
          <w:sz w:val="36"/>
          <w:szCs w:val="36"/>
          <w:rtl/>
        </w:rPr>
        <w:t xml:space="preserve">ملخص </w:t>
      </w:r>
      <w:r w:rsidRPr="00630F2E">
        <w:rPr>
          <w:rFonts w:ascii="Traditional Arabic" w:hAnsi="Traditional Arabic" w:cs="Traditional Arabic"/>
          <w:sz w:val="36"/>
          <w:szCs w:val="36"/>
          <w:rtl/>
        </w:rPr>
        <w:t>خطبة الجمعة</w:t>
      </w:r>
    </w:p>
    <w:p w14:paraId="079120CA" w14:textId="77777777" w:rsidR="00B71C5F" w:rsidRPr="00630F2E" w:rsidRDefault="00B71C5F" w:rsidP="00F7770D">
      <w:pPr>
        <w:bidi/>
        <w:spacing w:after="0" w:line="240" w:lineRule="auto"/>
        <w:jc w:val="center"/>
        <w:rPr>
          <w:rFonts w:ascii="Traditional Arabic" w:hAnsi="Traditional Arabic" w:cs="Traditional Arabic"/>
          <w:sz w:val="36"/>
          <w:szCs w:val="36"/>
        </w:rPr>
      </w:pPr>
      <w:r w:rsidRPr="00630F2E">
        <w:rPr>
          <w:rFonts w:ascii="Traditional Arabic" w:hAnsi="Traditional Arabic" w:cs="Traditional Arabic"/>
          <w:sz w:val="36"/>
          <w:szCs w:val="36"/>
          <w:rtl/>
        </w:rPr>
        <w:t>بتاريخ</w:t>
      </w:r>
      <w:r w:rsidRPr="00630F2E">
        <w:rPr>
          <w:rFonts w:ascii="Traditional Arabic" w:hAnsi="Traditional Arabic" w:cs="Traditional Arabic"/>
          <w:sz w:val="36"/>
          <w:szCs w:val="36"/>
          <w:rtl/>
        </w:rPr>
        <w:tab/>
        <w:t>12/6/2026</w:t>
      </w:r>
    </w:p>
    <w:p w14:paraId="37A288E8" w14:textId="059BC4DC" w:rsidR="006D5155" w:rsidRPr="006D5155" w:rsidRDefault="006D5155" w:rsidP="00F7770D">
      <w:pPr>
        <w:bidi/>
        <w:spacing w:after="0" w:line="240" w:lineRule="auto"/>
        <w:rPr>
          <w:rFonts w:ascii="Traditional Arabic" w:hAnsi="Traditional Arabic" w:cs="Traditional Arabic"/>
          <w:b/>
          <w:bCs/>
          <w:sz w:val="34"/>
          <w:szCs w:val="34"/>
        </w:rPr>
      </w:pPr>
      <w:r w:rsidRPr="006D5155">
        <w:rPr>
          <w:rFonts w:ascii="Traditional Arabic" w:hAnsi="Traditional Arabic" w:cs="Traditional Arabic"/>
          <w:b/>
          <w:bCs/>
          <w:sz w:val="34"/>
          <w:szCs w:val="34"/>
          <w:rtl/>
        </w:rPr>
        <w:t>دار المحور حول خلق النبي ﷺ في الجود والسخاء والإنفاق في سبيل الله، مع بيان التوازن بين الكرم والحكمة</w:t>
      </w:r>
      <w:r w:rsidRPr="006D5155">
        <w:rPr>
          <w:rFonts w:ascii="Traditional Arabic" w:hAnsi="Traditional Arabic" w:cs="Traditional Arabic"/>
          <w:b/>
          <w:bCs/>
          <w:sz w:val="34"/>
          <w:szCs w:val="34"/>
        </w:rPr>
        <w:t>.</w:t>
      </w:r>
    </w:p>
    <w:p w14:paraId="3D4D56A5" w14:textId="77777777" w:rsidR="006D5155" w:rsidRDefault="006D5155" w:rsidP="00F7770D">
      <w:pPr>
        <w:pStyle w:val="Text"/>
        <w:spacing w:line="240" w:lineRule="auto"/>
        <w:ind w:firstLine="0"/>
        <w:rPr>
          <w:rFonts w:ascii="Traditional Arabic" w:hAnsi="Traditional Arabic" w:cs="Traditional Arabic"/>
          <w:sz w:val="36"/>
          <w:szCs w:val="36"/>
          <w:rtl/>
        </w:rPr>
      </w:pPr>
      <w:r w:rsidRPr="006D5155">
        <w:rPr>
          <w:rFonts w:ascii="Traditional Arabic" w:hAnsi="Traditional Arabic" w:cs="Traditional Arabic"/>
          <w:b/>
          <w:bCs/>
          <w:sz w:val="34"/>
          <w:szCs w:val="34"/>
          <w:rtl/>
        </w:rPr>
        <w:t>بدأت الخطبة بتلاوة آيات تؤكد على فضل الإنفاق في سبيل الله</w:t>
      </w:r>
      <w:r w:rsidRPr="006D5155">
        <w:rPr>
          <w:rFonts w:ascii="Traditional Arabic" w:hAnsi="Traditional Arabic" w:cs="Traditional Arabic"/>
          <w:sz w:val="36"/>
          <w:szCs w:val="36"/>
          <w:rtl/>
        </w:rPr>
        <w:t xml:space="preserve"> </w:t>
      </w:r>
      <w:r>
        <w:rPr>
          <w:rFonts w:ascii="Traditional Arabic" w:hAnsi="Traditional Arabic" w:cs="Traditional Arabic" w:hint="cs"/>
          <w:sz w:val="36"/>
          <w:szCs w:val="36"/>
          <w:rtl/>
        </w:rPr>
        <w:t>:</w:t>
      </w:r>
    </w:p>
    <w:p w14:paraId="611998C5" w14:textId="2FDF8928" w:rsidR="006D5155" w:rsidRPr="006D5155" w:rsidRDefault="006D5155" w:rsidP="00F7770D">
      <w:pPr>
        <w:pStyle w:val="Text"/>
        <w:spacing w:line="240" w:lineRule="auto"/>
        <w:ind w:firstLine="0"/>
        <w:rPr>
          <w:rFonts w:ascii="Traditional Arabic" w:hAnsi="Traditional Arabic" w:cs="Traditional Arabic"/>
          <w:sz w:val="36"/>
          <w:szCs w:val="36"/>
          <w:vertAlign w:val="subscript"/>
          <w:rtl/>
        </w:rPr>
      </w:pPr>
      <w:r>
        <w:rPr>
          <w:rFonts w:ascii="Traditional Arabic" w:hAnsi="Traditional Arabic" w:cs="Traditional Arabic" w:hint="cs"/>
          <w:sz w:val="36"/>
          <w:szCs w:val="36"/>
          <w:rtl/>
        </w:rPr>
        <w:t>"</w:t>
      </w:r>
      <w:r>
        <w:rPr>
          <w:rFonts w:ascii="Traditional Arabic" w:hAnsi="Traditional Arabic" w:cs="Traditional Arabic" w:hint="cs"/>
          <w:sz w:val="36"/>
          <w:szCs w:val="36"/>
          <w:rtl/>
          <w:lang w:bidi="ar-EG"/>
        </w:rPr>
        <w:t>ا</w:t>
      </w:r>
      <w:r w:rsidRPr="00630F2E">
        <w:rPr>
          <w:rFonts w:ascii="Traditional Arabic" w:hAnsi="Traditional Arabic" w:cs="Traditional Arabic"/>
          <w:sz w:val="36"/>
          <w:szCs w:val="36"/>
          <w:rtl/>
        </w:rPr>
        <w:t>لَّذِيْنَ يُنْفِقُوْنَ اَمْوَالَهُمْ بِالَّيْلِ وَ النَّهَارِ سِرًّا وَّ عَلَانِيَةً فَلَهُمْ اَجْرُهُمْ عِنْدَ رَبِّهِمْۚ وَ لَا خَوْفٌ عَلَيْهِمْ وَ لَا هُمْ يَحْزَنُوْنَ</w:t>
      </w:r>
      <w:r>
        <w:rPr>
          <w:rFonts w:ascii="Traditional Arabic" w:hAnsi="Traditional Arabic" w:cs="Traditional Arabic" w:hint="cs"/>
          <w:sz w:val="36"/>
          <w:szCs w:val="36"/>
          <w:rtl/>
        </w:rPr>
        <w:t>"</w:t>
      </w:r>
      <w:r w:rsidRPr="00630F2E">
        <w:rPr>
          <w:rFonts w:ascii="Traditional Arabic" w:hAnsi="Traditional Arabic" w:cs="Traditional Arabic"/>
          <w:sz w:val="36"/>
          <w:szCs w:val="36"/>
          <w:rtl/>
          <w:lang w:bidi="ar-SY"/>
        </w:rPr>
        <w:t xml:space="preserve"> </w:t>
      </w:r>
      <w:r w:rsidRPr="006D5155">
        <w:rPr>
          <w:rFonts w:ascii="Traditional Arabic" w:hAnsi="Traditional Arabic" w:cs="Traditional Arabic"/>
          <w:sz w:val="36"/>
          <w:szCs w:val="36"/>
          <w:vertAlign w:val="subscript"/>
          <w:rtl/>
          <w:lang w:bidi="ar-SY"/>
        </w:rPr>
        <w:t>(</w:t>
      </w:r>
      <w:r w:rsidRPr="006D5155">
        <w:rPr>
          <w:rFonts w:ascii="Traditional Arabic" w:hAnsi="Traditional Arabic" w:cs="Traditional Arabic" w:hint="cs"/>
          <w:sz w:val="36"/>
          <w:szCs w:val="36"/>
          <w:vertAlign w:val="subscript"/>
          <w:rtl/>
          <w:lang w:bidi="ar-SY"/>
        </w:rPr>
        <w:t>2:</w:t>
      </w:r>
      <w:r w:rsidRPr="006D5155">
        <w:rPr>
          <w:rFonts w:ascii="Traditional Arabic" w:hAnsi="Traditional Arabic" w:cs="Traditional Arabic"/>
          <w:sz w:val="36"/>
          <w:szCs w:val="36"/>
          <w:vertAlign w:val="subscript"/>
          <w:rtl/>
          <w:lang w:bidi="ar-SY"/>
        </w:rPr>
        <w:t>275)</w:t>
      </w:r>
      <w:r w:rsidRPr="00630F2E">
        <w:rPr>
          <w:rFonts w:ascii="Traditional Arabic" w:hAnsi="Traditional Arabic" w:cs="Traditional Arabic" w:hint="cs"/>
          <w:sz w:val="36"/>
          <w:szCs w:val="36"/>
          <w:rtl/>
          <w:lang w:bidi="ar-SY"/>
        </w:rPr>
        <w:t xml:space="preserve"> </w:t>
      </w:r>
      <w:r>
        <w:rPr>
          <w:rFonts w:ascii="Traditional Arabic" w:hAnsi="Traditional Arabic" w:cs="Traditional Arabic" w:hint="cs"/>
          <w:sz w:val="36"/>
          <w:szCs w:val="36"/>
          <w:rtl/>
        </w:rPr>
        <w:t>"</w:t>
      </w:r>
      <w:r w:rsidRPr="00630F2E">
        <w:rPr>
          <w:rFonts w:ascii="Traditional Arabic" w:hAnsi="Traditional Arabic" w:cs="Traditional Arabic"/>
          <w:sz w:val="36"/>
          <w:szCs w:val="36"/>
          <w:rtl/>
        </w:rPr>
        <w:t>وَفِي أَمْوَالِهِمْ حَقٌّ لِلسَّائِلِ وَالْمَحْرُومِ</w:t>
      </w:r>
      <w:r>
        <w:rPr>
          <w:rFonts w:ascii="Traditional Arabic" w:hAnsi="Traditional Arabic" w:cs="Traditional Arabic" w:hint="cs"/>
          <w:sz w:val="36"/>
          <w:szCs w:val="36"/>
          <w:rtl/>
        </w:rPr>
        <w:t xml:space="preserve">" </w:t>
      </w:r>
      <w:r w:rsidRPr="006D5155">
        <w:rPr>
          <w:rFonts w:ascii="Traditional Arabic" w:hAnsi="Traditional Arabic" w:cs="Traditional Arabic"/>
          <w:sz w:val="36"/>
          <w:szCs w:val="36"/>
          <w:vertAlign w:val="subscript"/>
          <w:rtl/>
        </w:rPr>
        <w:t>(الذاريات</w:t>
      </w:r>
      <w:r w:rsidRPr="006D5155">
        <w:rPr>
          <w:rFonts w:ascii="Traditional Arabic" w:hAnsi="Traditional Arabic" w:cs="Traditional Arabic" w:hint="cs"/>
          <w:sz w:val="36"/>
          <w:szCs w:val="36"/>
          <w:vertAlign w:val="subscript"/>
          <w:rtl/>
        </w:rPr>
        <w:t>:</w:t>
      </w:r>
      <w:r w:rsidRPr="006D5155">
        <w:rPr>
          <w:rFonts w:ascii="Traditional Arabic" w:hAnsi="Traditional Arabic" w:cs="Traditional Arabic"/>
          <w:sz w:val="36"/>
          <w:szCs w:val="36"/>
          <w:vertAlign w:val="subscript"/>
          <w:rtl/>
        </w:rPr>
        <w:t xml:space="preserve"> 20)</w:t>
      </w:r>
    </w:p>
    <w:p w14:paraId="716AF45C" w14:textId="07AC1A48" w:rsidR="006D5155" w:rsidRPr="006D5155" w:rsidRDefault="006D5155" w:rsidP="00F7770D">
      <w:pPr>
        <w:bidi/>
        <w:spacing w:after="0" w:line="240" w:lineRule="auto"/>
        <w:rPr>
          <w:rFonts w:ascii="Traditional Arabic" w:hAnsi="Traditional Arabic" w:cs="Traditional Arabic"/>
          <w:b/>
          <w:bCs/>
          <w:sz w:val="34"/>
          <w:szCs w:val="34"/>
        </w:rPr>
      </w:pPr>
      <w:r w:rsidRPr="006D5155">
        <w:rPr>
          <w:rFonts w:ascii="Traditional Arabic" w:hAnsi="Traditional Arabic" w:cs="Traditional Arabic"/>
          <w:sz w:val="34"/>
          <w:szCs w:val="34"/>
          <w:rtl/>
        </w:rPr>
        <w:t xml:space="preserve">ثم أوضح </w:t>
      </w:r>
      <w:r w:rsidRPr="006D5155">
        <w:rPr>
          <w:rFonts w:ascii="Traditional Arabic" w:hAnsi="Traditional Arabic" w:cs="Traditional Arabic" w:hint="cs"/>
          <w:sz w:val="34"/>
          <w:szCs w:val="34"/>
          <w:rtl/>
        </w:rPr>
        <w:t>حضرته</w:t>
      </w:r>
      <w:r w:rsidRPr="006D5155">
        <w:rPr>
          <w:rFonts w:ascii="Traditional Arabic" w:hAnsi="Traditional Arabic" w:cs="Traditional Arabic"/>
          <w:sz w:val="34"/>
          <w:szCs w:val="34"/>
          <w:rtl/>
        </w:rPr>
        <w:t xml:space="preserve"> أن النبي ﷺ كان التطبيق العملي الكامل لهذه التوجيهات القرآنية، وأن حياته كلها كانت تجسيدًا للقرآن كما قالت السيدة عائشة رضي الله عنه</w:t>
      </w:r>
      <w:r>
        <w:rPr>
          <w:rFonts w:ascii="Traditional Arabic" w:hAnsi="Traditional Arabic" w:cs="Traditional Arabic" w:hint="cs"/>
          <w:sz w:val="34"/>
          <w:szCs w:val="34"/>
          <w:rtl/>
        </w:rPr>
        <w:t>ا "</w:t>
      </w:r>
      <w:r w:rsidRPr="006D5155">
        <w:rPr>
          <w:rFonts w:ascii="Traditional Arabic" w:hAnsi="Traditional Arabic" w:cs="Traditional Arabic"/>
          <w:b/>
          <w:bCs/>
          <w:i/>
          <w:iCs/>
          <w:sz w:val="34"/>
          <w:szCs w:val="34"/>
          <w:rtl/>
        </w:rPr>
        <w:t>كان خلقه القرآن</w:t>
      </w:r>
      <w:r w:rsidRPr="006D5155">
        <w:rPr>
          <w:rFonts w:ascii="Traditional Arabic" w:hAnsi="Traditional Arabic" w:cs="Traditional Arabic"/>
          <w:b/>
          <w:bCs/>
          <w:i/>
          <w:iCs/>
          <w:sz w:val="34"/>
          <w:szCs w:val="34"/>
        </w:rPr>
        <w:t>”</w:t>
      </w:r>
      <w:r w:rsidRPr="006D5155">
        <w:rPr>
          <w:rFonts w:ascii="Traditional Arabic" w:hAnsi="Traditional Arabic" w:cs="Traditional Arabic"/>
          <w:b/>
          <w:bCs/>
          <w:sz w:val="34"/>
          <w:szCs w:val="34"/>
        </w:rPr>
        <w:t>.</w:t>
      </w:r>
    </w:p>
    <w:p w14:paraId="2F2D6396" w14:textId="26DFEB4D" w:rsidR="006D5155" w:rsidRPr="004220D7" w:rsidRDefault="006D5155" w:rsidP="00F7770D">
      <w:pPr>
        <w:bidi/>
        <w:spacing w:after="0" w:line="240" w:lineRule="auto"/>
        <w:rPr>
          <w:rFonts w:ascii="Traditional Arabic" w:hAnsi="Traditional Arabic" w:cs="Traditional Arabic"/>
          <w:b/>
          <w:bCs/>
          <w:sz w:val="34"/>
          <w:szCs w:val="34"/>
          <w:u w:val="single"/>
        </w:rPr>
      </w:pPr>
      <w:r w:rsidRPr="004220D7">
        <w:rPr>
          <w:rFonts w:ascii="Traditional Arabic" w:hAnsi="Traditional Arabic" w:cs="Traditional Arabic"/>
          <w:b/>
          <w:bCs/>
          <w:sz w:val="34"/>
          <w:szCs w:val="34"/>
          <w:u w:val="single"/>
          <w:rtl/>
        </w:rPr>
        <w:t xml:space="preserve">انتقل </w:t>
      </w:r>
      <w:r w:rsidR="004220D7" w:rsidRPr="004220D7">
        <w:rPr>
          <w:rFonts w:ascii="Traditional Arabic" w:hAnsi="Traditional Arabic" w:cs="Traditional Arabic" w:hint="cs"/>
          <w:b/>
          <w:bCs/>
          <w:sz w:val="34"/>
          <w:szCs w:val="34"/>
          <w:u w:val="single"/>
          <w:rtl/>
          <w:lang w:bidi="ar-EG"/>
        </w:rPr>
        <w:t xml:space="preserve">حضرته </w:t>
      </w:r>
      <w:r w:rsidRPr="004220D7">
        <w:rPr>
          <w:rFonts w:ascii="Traditional Arabic" w:hAnsi="Traditional Arabic" w:cs="Traditional Arabic"/>
          <w:b/>
          <w:bCs/>
          <w:sz w:val="34"/>
          <w:szCs w:val="34"/>
          <w:u w:val="single"/>
          <w:rtl/>
        </w:rPr>
        <w:t>بعد ذلك إلى عرض مجموعة كبيرة من الأحاديث التي تُظهر</w:t>
      </w:r>
      <w:r w:rsidRPr="004220D7">
        <w:rPr>
          <w:rFonts w:ascii="Traditional Arabic" w:hAnsi="Traditional Arabic" w:cs="Traditional Arabic"/>
          <w:b/>
          <w:bCs/>
          <w:sz w:val="34"/>
          <w:szCs w:val="34"/>
          <w:u w:val="single"/>
        </w:rPr>
        <w:t>:</w:t>
      </w:r>
    </w:p>
    <w:p w14:paraId="1D7619C1" w14:textId="5879FE7F" w:rsidR="006D5155" w:rsidRPr="00B71C5F" w:rsidRDefault="006D5155" w:rsidP="00F7770D">
      <w:pPr>
        <w:pStyle w:val="Text"/>
        <w:numPr>
          <w:ilvl w:val="0"/>
          <w:numId w:val="6"/>
        </w:numPr>
        <w:spacing w:line="240" w:lineRule="auto"/>
        <w:ind w:left="0"/>
        <w:rPr>
          <w:rFonts w:ascii="Traditional Arabic" w:eastAsiaTheme="minorHAnsi" w:hAnsi="Traditional Arabic" w:cs="Traditional Arabic"/>
          <w:kern w:val="2"/>
          <w:sz w:val="34"/>
          <w:szCs w:val="34"/>
          <w:rtl/>
          <w:lang w:eastAsia="en-US" w:bidi="ar-SA"/>
          <w14:ligatures w14:val="standardContextual"/>
        </w:rPr>
      </w:pPr>
      <w:r w:rsidRPr="006D5155">
        <w:rPr>
          <w:rFonts w:ascii="Traditional Arabic" w:hAnsi="Traditional Arabic" w:cs="Traditional Arabic"/>
          <w:b/>
          <w:bCs/>
          <w:sz w:val="34"/>
          <w:szCs w:val="34"/>
          <w:rtl/>
        </w:rPr>
        <w:t>استعاذة النبي ﷺ من البخل والكسل والهمّ والحزن</w:t>
      </w:r>
      <w:r w:rsidRPr="006D5155">
        <w:rPr>
          <w:rFonts w:ascii="Traditional Arabic" w:hAnsi="Traditional Arabic" w:cs="Traditional Arabic"/>
          <w:b/>
          <w:bCs/>
          <w:sz w:val="34"/>
          <w:szCs w:val="34"/>
          <w:lang/>
        </w:rPr>
        <w:t xml:space="preserve">. </w:t>
      </w:r>
      <w:r>
        <w:rPr>
          <w:rFonts w:ascii="Traditional Arabic" w:hAnsi="Traditional Arabic" w:cs="Traditional Arabic" w:hint="cs"/>
          <w:b/>
          <w:bCs/>
          <w:sz w:val="34"/>
          <w:szCs w:val="34"/>
          <w:rtl/>
          <w:lang/>
        </w:rPr>
        <w:t xml:space="preserve"> </w:t>
      </w:r>
      <w:r w:rsidRPr="00B71C5F">
        <w:rPr>
          <w:rFonts w:ascii="Traditional Arabic" w:eastAsiaTheme="minorHAnsi" w:hAnsi="Traditional Arabic" w:cs="Traditional Arabic" w:hint="cs"/>
          <w:kern w:val="2"/>
          <w:sz w:val="34"/>
          <w:szCs w:val="34"/>
          <w:rtl/>
          <w:lang w:eastAsia="en-US" w:bidi="ar-SA"/>
          <w14:ligatures w14:val="standardContextual"/>
        </w:rPr>
        <w:t>"</w:t>
      </w:r>
      <w:r w:rsidRPr="00B71C5F">
        <w:rPr>
          <w:rFonts w:ascii="Traditional Arabic" w:eastAsiaTheme="minorHAnsi" w:hAnsi="Traditional Arabic" w:cs="Traditional Arabic"/>
          <w:kern w:val="2"/>
          <w:sz w:val="34"/>
          <w:szCs w:val="34"/>
          <w:rtl/>
          <w:lang w:eastAsia="en-US" w:bidi="ar-SA"/>
          <w14:ligatures w14:val="standardContextual"/>
        </w:rPr>
        <w:t>اَللَّهم اِنِّي اَعُوْذُ بِك مِنَ الْبُخْلِ، وَالْکَسَلِ، وَاَرْذَلِ الْعُمُرِ، وَعَذَابِ الْقَبْرِ، وفتنة الْمَحْ</w:t>
      </w:r>
      <w:r w:rsidRPr="00B71C5F">
        <w:rPr>
          <w:rFonts w:ascii="Traditional Arabic" w:eastAsiaTheme="minorHAnsi" w:hAnsi="Traditional Arabic" w:cs="Traditional Arabic" w:hint="cs"/>
          <w:kern w:val="2"/>
          <w:sz w:val="34"/>
          <w:szCs w:val="34"/>
          <w:rtl/>
          <w:lang w:eastAsia="en-US" w:bidi="ar-SA"/>
          <w14:ligatures w14:val="standardContextual"/>
        </w:rPr>
        <w:t>ي</w:t>
      </w:r>
      <w:r w:rsidRPr="00B71C5F">
        <w:rPr>
          <w:rFonts w:ascii="Traditional Arabic" w:eastAsiaTheme="minorHAnsi" w:hAnsi="Traditional Arabic" w:cs="Traditional Arabic"/>
          <w:kern w:val="2"/>
          <w:sz w:val="34"/>
          <w:szCs w:val="34"/>
          <w:rtl/>
          <w:lang w:eastAsia="en-US" w:bidi="ar-SA"/>
          <w14:ligatures w14:val="standardContextual"/>
        </w:rPr>
        <w:t>َا وَالْمَمَاتِ. (صح</w:t>
      </w:r>
      <w:r w:rsidRPr="00B71C5F">
        <w:rPr>
          <w:rFonts w:ascii="Traditional Arabic" w:eastAsiaTheme="minorHAnsi" w:hAnsi="Traditional Arabic" w:cs="Traditional Arabic" w:hint="cs"/>
          <w:kern w:val="2"/>
          <w:sz w:val="34"/>
          <w:szCs w:val="34"/>
          <w:rtl/>
          <w:lang w:eastAsia="en-US" w:bidi="ar-SA"/>
          <w14:ligatures w14:val="standardContextual"/>
        </w:rPr>
        <w:t>ي</w:t>
      </w:r>
      <w:r w:rsidRPr="00B71C5F">
        <w:rPr>
          <w:rFonts w:ascii="Traditional Arabic" w:eastAsiaTheme="minorHAnsi" w:hAnsi="Traditional Arabic" w:cs="Traditional Arabic"/>
          <w:kern w:val="2"/>
          <w:sz w:val="34"/>
          <w:szCs w:val="34"/>
          <w:rtl/>
          <w:lang w:eastAsia="en-US" w:bidi="ar-SA"/>
          <w14:ligatures w14:val="standardContextual"/>
        </w:rPr>
        <w:t>ح مسلم کتاب الذکر والدعاء والتوبة)</w:t>
      </w:r>
      <w:r w:rsidRPr="00B71C5F">
        <w:rPr>
          <w:rFonts w:ascii="Traditional Arabic" w:eastAsiaTheme="minorHAnsi" w:hAnsi="Traditional Arabic" w:cs="Traditional Arabic" w:hint="cs"/>
          <w:kern w:val="2"/>
          <w:sz w:val="34"/>
          <w:szCs w:val="34"/>
          <w:rtl/>
          <w:lang w:eastAsia="en-US" w:bidi="ar-SA"/>
          <w14:ligatures w14:val="standardContextual"/>
        </w:rPr>
        <w:t xml:space="preserve"> </w:t>
      </w:r>
      <w:r w:rsidRPr="00B71C5F">
        <w:rPr>
          <w:rFonts w:ascii="Traditional Arabic" w:eastAsiaTheme="minorHAnsi" w:hAnsi="Traditional Arabic" w:cs="Traditional Arabic"/>
          <w:kern w:val="2"/>
          <w:sz w:val="34"/>
          <w:szCs w:val="34"/>
          <w:rtl/>
          <w:lang w:eastAsia="en-US" w:bidi="ar-SA"/>
          <w14:ligatures w14:val="standardContextual"/>
        </w:rPr>
        <w:t xml:space="preserve">"اَللّٰهُمَّ إِنِّي أَعُوذُ بِكَ مِنَ الهَمِّ وَالحَزَنِ، وَالعَجْزِ وَالكَسَلِ، وَالجُبْنِ وَالبُخْلِ، وَضَلَعِ الدَّيْنِ، وَغَلَبَةِ الرِّجَالِ." </w:t>
      </w:r>
    </w:p>
    <w:p w14:paraId="3928C830" w14:textId="31738DB6" w:rsidR="002B7204" w:rsidRPr="00B71C5F" w:rsidRDefault="006D5155" w:rsidP="00F7770D">
      <w:pPr>
        <w:pStyle w:val="Text"/>
        <w:numPr>
          <w:ilvl w:val="0"/>
          <w:numId w:val="6"/>
        </w:numPr>
        <w:spacing w:line="240" w:lineRule="auto"/>
        <w:ind w:left="0"/>
        <w:rPr>
          <w:rFonts w:ascii="Traditional Arabic" w:eastAsiaTheme="minorHAnsi" w:hAnsi="Traditional Arabic" w:cs="Traditional Arabic"/>
          <w:kern w:val="2"/>
          <w:sz w:val="34"/>
          <w:szCs w:val="34"/>
          <w:rtl/>
          <w:lang w:eastAsia="en-US" w:bidi="ar-SA"/>
          <w14:ligatures w14:val="standardContextual"/>
        </w:rPr>
      </w:pPr>
      <w:r w:rsidRPr="006D5155">
        <w:rPr>
          <w:rFonts w:ascii="Traditional Arabic" w:hAnsi="Traditional Arabic" w:cs="Traditional Arabic"/>
          <w:b/>
          <w:bCs/>
          <w:sz w:val="34"/>
          <w:szCs w:val="34"/>
          <w:rtl/>
        </w:rPr>
        <w:t xml:space="preserve">حثه ﷺ على الإنفاق وعدم الإمساك، </w:t>
      </w:r>
      <w:r w:rsidR="002B7204" w:rsidRPr="00B71C5F">
        <w:rPr>
          <w:rFonts w:ascii="Traditional Arabic" w:eastAsiaTheme="minorHAnsi" w:hAnsi="Traditional Arabic" w:cs="Traditional Arabic"/>
          <w:kern w:val="2"/>
          <w:sz w:val="34"/>
          <w:szCs w:val="34"/>
          <w:rtl/>
          <w:lang w:eastAsia="en-US" w:bidi="ar-SA"/>
          <w14:ligatures w14:val="standardContextual"/>
        </w:rPr>
        <w:t>"لَا تُوكِي فَيُوكٰى عَلَيْكِ"</w:t>
      </w:r>
      <w:r w:rsidR="002B7204" w:rsidRPr="00B71C5F">
        <w:rPr>
          <w:rFonts w:ascii="Traditional Arabic" w:eastAsiaTheme="minorHAnsi" w:hAnsi="Traditional Arabic" w:cs="Traditional Arabic" w:hint="cs"/>
          <w:kern w:val="2"/>
          <w:sz w:val="34"/>
          <w:szCs w:val="34"/>
          <w:rtl/>
          <w:lang w:eastAsia="en-US" w:bidi="ar-SA"/>
          <w14:ligatures w14:val="standardContextual"/>
        </w:rPr>
        <w:t xml:space="preserve"> ف</w:t>
      </w:r>
      <w:r w:rsidR="002B7204" w:rsidRPr="00B71C5F">
        <w:rPr>
          <w:rFonts w:ascii="Traditional Arabic" w:eastAsiaTheme="minorHAnsi" w:hAnsi="Traditional Arabic" w:cs="Traditional Arabic"/>
          <w:kern w:val="2"/>
          <w:sz w:val="34"/>
          <w:szCs w:val="34"/>
          <w:rtl/>
          <w:lang w:eastAsia="en-US" w:bidi="ar-SA"/>
          <w14:ligatures w14:val="standardContextual"/>
        </w:rPr>
        <w:t>حقُّ الشكر أن تساعدي الآخرين، فيزيدك الله تعالى من فضله</w:t>
      </w:r>
      <w:r w:rsidR="002B7204" w:rsidRPr="00B71C5F">
        <w:rPr>
          <w:rFonts w:ascii="Traditional Arabic" w:eastAsiaTheme="minorHAnsi" w:hAnsi="Traditional Arabic" w:cs="Traditional Arabic"/>
          <w:kern w:val="2"/>
          <w:sz w:val="34"/>
          <w:szCs w:val="34"/>
          <w:lang w:eastAsia="en-US" w:bidi="ar-SA"/>
          <w14:ligatures w14:val="standardContextual"/>
        </w:rPr>
        <w:t>.</w:t>
      </w:r>
      <w:r w:rsidR="002B7204" w:rsidRPr="00B71C5F">
        <w:rPr>
          <w:rFonts w:ascii="Traditional Arabic" w:eastAsiaTheme="minorHAnsi" w:hAnsi="Traditional Arabic" w:cs="Traditional Arabic"/>
          <w:kern w:val="2"/>
          <w:sz w:val="34"/>
          <w:szCs w:val="34"/>
          <w:rtl/>
          <w:lang w:eastAsia="en-US" w:bidi="ar-SA"/>
          <w14:ligatures w14:val="standardContextual"/>
        </w:rPr>
        <w:t xml:space="preserve"> </w:t>
      </w:r>
    </w:p>
    <w:p w14:paraId="6B3091DA" w14:textId="77777777" w:rsidR="00B71C5F" w:rsidRPr="00B71C5F" w:rsidRDefault="006D5155" w:rsidP="00F7770D">
      <w:pPr>
        <w:pStyle w:val="Text"/>
        <w:numPr>
          <w:ilvl w:val="0"/>
          <w:numId w:val="6"/>
        </w:numPr>
        <w:spacing w:line="240" w:lineRule="auto"/>
        <w:ind w:left="0"/>
        <w:rPr>
          <w:rFonts w:ascii="Traditional Arabic" w:eastAsiaTheme="minorHAnsi" w:hAnsi="Traditional Arabic" w:cs="Traditional Arabic"/>
          <w:kern w:val="2"/>
          <w:sz w:val="34"/>
          <w:szCs w:val="34"/>
          <w:lang w:eastAsia="en-US" w:bidi="ar-SA"/>
          <w14:ligatures w14:val="standardContextual"/>
        </w:rPr>
      </w:pPr>
      <w:r w:rsidRPr="006D5155">
        <w:rPr>
          <w:rFonts w:ascii="Traditional Arabic" w:hAnsi="Traditional Arabic" w:cs="Traditional Arabic"/>
          <w:b/>
          <w:bCs/>
          <w:sz w:val="34"/>
          <w:szCs w:val="34"/>
          <w:rtl/>
        </w:rPr>
        <w:t>بيان فضل السخاء وأن السخي قريب من الله والجنة، بينما البخيل بعيد عنهما</w:t>
      </w:r>
    </w:p>
    <w:p w14:paraId="4EE9CE72" w14:textId="223876C1" w:rsidR="006D5155" w:rsidRPr="00B71C5F" w:rsidRDefault="006D5155" w:rsidP="00F7770D">
      <w:pPr>
        <w:pStyle w:val="Text"/>
        <w:spacing w:line="240" w:lineRule="auto"/>
        <w:ind w:firstLine="0"/>
        <w:rPr>
          <w:rFonts w:ascii="Traditional Arabic" w:eastAsiaTheme="minorHAnsi" w:hAnsi="Traditional Arabic" w:cs="Traditional Arabic"/>
          <w:kern w:val="2"/>
          <w:sz w:val="34"/>
          <w:szCs w:val="34"/>
          <w:rtl/>
          <w:lang w:eastAsia="en-US" w:bidi="ar-SA"/>
          <w14:ligatures w14:val="standardContextual"/>
        </w:rPr>
      </w:pPr>
      <w:r w:rsidRPr="006D5155">
        <w:rPr>
          <w:rFonts w:ascii="Traditional Arabic" w:hAnsi="Traditional Arabic" w:cs="Traditional Arabic"/>
          <w:b/>
          <w:bCs/>
          <w:sz w:val="34"/>
          <w:szCs w:val="34"/>
          <w:lang/>
        </w:rPr>
        <w:t xml:space="preserve">. </w:t>
      </w:r>
      <w:r w:rsidR="002B7204" w:rsidRPr="00EA5734">
        <w:rPr>
          <w:rFonts w:ascii="Traditional Arabic" w:hAnsi="Traditional Arabic" w:cs="Traditional Arabic" w:hint="cs"/>
          <w:color w:val="5B9BD5" w:themeColor="accent5"/>
          <w:sz w:val="36"/>
          <w:szCs w:val="36"/>
          <w:rtl/>
        </w:rPr>
        <w:t>"</w:t>
      </w:r>
      <w:r w:rsidR="002B7204" w:rsidRPr="00B71C5F">
        <w:rPr>
          <w:rFonts w:ascii="Traditional Arabic" w:eastAsiaTheme="minorHAnsi" w:hAnsi="Traditional Arabic" w:cs="Traditional Arabic"/>
          <w:kern w:val="2"/>
          <w:sz w:val="34"/>
          <w:szCs w:val="34"/>
          <w:rtl/>
          <w:lang w:eastAsia="en-US" w:bidi="ar-SA"/>
          <w14:ligatures w14:val="standardContextual"/>
        </w:rPr>
        <w:t>السَّخِيُّ قَرِيبٌ مِنَ اللهِ قَرِيبٌ مِنَ الجَنَّةِ قَرِيبٌ مِنَ النَّاسِ بَعِيدٌ مِنَ النَّار. وَالبَخِيلُ بَعِيدٌ مِنَ اللهِ، بَعِيدٌ مِنَ الجَنَّةِ، بَعِيدٌ منَ النَّاسِ، قَرِيبٌ مِنَ النَّارِ. وَالْجَاهِلُ السَّخِيُّ أَحَبُّ إِلَى اللهِ عَزّ</w:t>
      </w:r>
      <w:r w:rsidR="002B7204" w:rsidRPr="00B71C5F">
        <w:rPr>
          <w:rFonts w:ascii="Traditional Arabic" w:eastAsiaTheme="minorHAnsi" w:hAnsi="Traditional Arabic" w:cs="Traditional Arabic" w:hint="cs"/>
          <w:kern w:val="2"/>
          <w:sz w:val="34"/>
          <w:szCs w:val="34"/>
          <w:rtl/>
          <w:lang w:eastAsia="en-US" w:bidi="ar-SA"/>
          <w14:ligatures w14:val="standardContextual"/>
        </w:rPr>
        <w:t xml:space="preserve"> </w:t>
      </w:r>
      <w:r w:rsidR="002B7204" w:rsidRPr="00B71C5F">
        <w:rPr>
          <w:rFonts w:ascii="Traditional Arabic" w:eastAsiaTheme="minorHAnsi" w:hAnsi="Traditional Arabic" w:cs="Traditional Arabic"/>
          <w:kern w:val="2"/>
          <w:sz w:val="34"/>
          <w:szCs w:val="34"/>
          <w:rtl/>
          <w:lang w:eastAsia="en-US" w:bidi="ar-SA"/>
          <w14:ligatures w14:val="standardContextual"/>
        </w:rPr>
        <w:t>وَجَلَّ مِنْ عَابِدٍ بَخِيلٍ</w:t>
      </w:r>
      <w:r w:rsidR="002B7204" w:rsidRPr="00B71C5F">
        <w:rPr>
          <w:rFonts w:ascii="Traditional Arabic" w:eastAsiaTheme="minorHAnsi" w:hAnsi="Traditional Arabic" w:cs="Traditional Arabic" w:hint="cs"/>
          <w:kern w:val="2"/>
          <w:sz w:val="34"/>
          <w:szCs w:val="34"/>
          <w:rtl/>
          <w:lang w:eastAsia="en-US" w:bidi="ar-SA"/>
          <w14:ligatures w14:val="standardContextual"/>
        </w:rPr>
        <w:t>"</w:t>
      </w:r>
      <w:r w:rsidR="002B7204" w:rsidRPr="00B71C5F">
        <w:rPr>
          <w:rFonts w:ascii="Traditional Arabic" w:eastAsiaTheme="minorHAnsi" w:hAnsi="Traditional Arabic" w:cs="Traditional Arabic"/>
          <w:kern w:val="2"/>
          <w:sz w:val="34"/>
          <w:szCs w:val="34"/>
          <w:rtl/>
          <w:lang w:eastAsia="en-US" w:bidi="ar-SA"/>
          <w14:ligatures w14:val="standardContextual"/>
        </w:rPr>
        <w:t>. (سنن الترمذی أَبْوَابُ البِرِّ وَالصِّلَةِ )</w:t>
      </w:r>
    </w:p>
    <w:p w14:paraId="7A895217" w14:textId="611E0A32" w:rsidR="002B7204" w:rsidRPr="00B71C5F" w:rsidRDefault="002B7204" w:rsidP="00F7770D">
      <w:pPr>
        <w:pStyle w:val="Text"/>
        <w:spacing w:line="240" w:lineRule="auto"/>
        <w:ind w:firstLine="0"/>
        <w:rPr>
          <w:rFonts w:ascii="Traditional Arabic" w:eastAsiaTheme="minorHAnsi" w:hAnsi="Traditional Arabic" w:cs="Traditional Arabic"/>
          <w:kern w:val="2"/>
          <w:sz w:val="34"/>
          <w:szCs w:val="34"/>
          <w:rtl/>
          <w:lang w:eastAsia="en-US" w:bidi="ar-SA"/>
          <w14:ligatures w14:val="standardContextual"/>
        </w:rPr>
      </w:pPr>
      <w:r w:rsidRPr="00B71C5F">
        <w:rPr>
          <w:rFonts w:ascii="Traditional Arabic" w:eastAsiaTheme="minorHAnsi" w:hAnsi="Traditional Arabic" w:cs="Traditional Arabic" w:hint="cs"/>
          <w:kern w:val="2"/>
          <w:sz w:val="34"/>
          <w:szCs w:val="34"/>
          <w:rtl/>
          <w:lang w:eastAsia="en-US" w:bidi="ar-SA"/>
          <w14:ligatures w14:val="standardContextual"/>
        </w:rPr>
        <w:t>"</w:t>
      </w:r>
      <w:r w:rsidRPr="00B71C5F">
        <w:rPr>
          <w:rFonts w:ascii="Traditional Arabic" w:eastAsiaTheme="minorHAnsi" w:hAnsi="Traditional Arabic" w:cs="Traditional Arabic"/>
          <w:kern w:val="2"/>
          <w:sz w:val="34"/>
          <w:szCs w:val="34"/>
          <w:rtl/>
          <w:lang w:eastAsia="en-US" w:bidi="ar-SA"/>
          <w14:ligatures w14:val="standardContextual"/>
        </w:rPr>
        <w:t>لَا يَدْخُلُ الجَنَّةَ خَبٌّ وَلَا بَخِيلٌ وَلَا مَنَّانٌ</w:t>
      </w:r>
      <w:r w:rsidRPr="00B71C5F">
        <w:rPr>
          <w:rFonts w:ascii="Traditional Arabic" w:eastAsiaTheme="minorHAnsi" w:hAnsi="Traditional Arabic" w:cs="Traditional Arabic" w:hint="cs"/>
          <w:kern w:val="2"/>
          <w:sz w:val="34"/>
          <w:szCs w:val="34"/>
          <w:rtl/>
          <w:lang w:eastAsia="en-US" w:bidi="ar-SA"/>
          <w14:ligatures w14:val="standardContextual"/>
        </w:rPr>
        <w:t>"</w:t>
      </w:r>
      <w:r w:rsidRPr="00B71C5F">
        <w:rPr>
          <w:rFonts w:ascii="Traditional Arabic" w:eastAsiaTheme="minorHAnsi" w:hAnsi="Traditional Arabic" w:cs="Traditional Arabic"/>
          <w:kern w:val="2"/>
          <w:sz w:val="34"/>
          <w:szCs w:val="34"/>
          <w:rtl/>
          <w:lang w:eastAsia="en-US" w:bidi="ar-SA"/>
          <w14:ligatures w14:val="standardContextual"/>
        </w:rPr>
        <w:t>. (سنن الترمذی أَبْوَابُ البِرِّ وَالصِّلَةِ )</w:t>
      </w:r>
    </w:p>
    <w:p w14:paraId="1DABD619" w14:textId="77777777" w:rsidR="002B7204" w:rsidRPr="00B71C5F" w:rsidRDefault="002B7204" w:rsidP="00F7770D">
      <w:pPr>
        <w:pStyle w:val="Text"/>
        <w:spacing w:line="240" w:lineRule="auto"/>
        <w:ind w:firstLine="0"/>
        <w:rPr>
          <w:rFonts w:ascii="Traditional Arabic" w:eastAsiaTheme="minorHAnsi" w:hAnsi="Traditional Arabic" w:cs="Traditional Arabic"/>
          <w:kern w:val="2"/>
          <w:sz w:val="34"/>
          <w:szCs w:val="34"/>
          <w:rtl/>
          <w:lang w:eastAsia="en-US" w:bidi="ar-SA"/>
          <w14:ligatures w14:val="standardContextual"/>
        </w:rPr>
      </w:pPr>
      <w:r w:rsidRPr="00B71C5F">
        <w:rPr>
          <w:rFonts w:ascii="Traditional Arabic" w:eastAsiaTheme="minorHAnsi" w:hAnsi="Traditional Arabic" w:cs="Traditional Arabic"/>
          <w:kern w:val="2"/>
          <w:sz w:val="34"/>
          <w:szCs w:val="34"/>
          <w:rtl/>
          <w:lang w:eastAsia="en-US" w:bidi="ar-SA"/>
          <w14:ligatures w14:val="standardContextual"/>
        </w:rPr>
        <w:t>وَالْيَدُ الْعُلْيَا خَيْرٌ مِنَ الْيَدِ السُّفْلَى</w:t>
      </w:r>
      <w:r w:rsidRPr="00B71C5F">
        <w:rPr>
          <w:rFonts w:ascii="Traditional Arabic" w:eastAsiaTheme="minorHAnsi" w:hAnsi="Traditional Arabic" w:cs="Traditional Arabic" w:hint="cs"/>
          <w:kern w:val="2"/>
          <w:sz w:val="34"/>
          <w:szCs w:val="34"/>
          <w:rtl/>
          <w:lang w:eastAsia="en-US" w:bidi="ar-SA"/>
          <w14:ligatures w14:val="standardContextual"/>
        </w:rPr>
        <w:t>"</w:t>
      </w:r>
      <w:r w:rsidRPr="00B71C5F">
        <w:rPr>
          <w:rFonts w:ascii="Traditional Arabic" w:eastAsiaTheme="minorHAnsi" w:hAnsi="Traditional Arabic" w:cs="Traditional Arabic"/>
          <w:kern w:val="2"/>
          <w:sz w:val="34"/>
          <w:szCs w:val="34"/>
          <w:rtl/>
          <w:lang w:eastAsia="en-US" w:bidi="ar-SA"/>
          <w14:ligatures w14:val="standardContextual"/>
        </w:rPr>
        <w:t>. (صح</w:t>
      </w:r>
      <w:r w:rsidRPr="00B71C5F">
        <w:rPr>
          <w:rFonts w:ascii="Traditional Arabic" w:eastAsiaTheme="minorHAnsi" w:hAnsi="Traditional Arabic" w:cs="Traditional Arabic" w:hint="cs"/>
          <w:kern w:val="2"/>
          <w:sz w:val="34"/>
          <w:szCs w:val="34"/>
          <w:rtl/>
          <w:lang w:eastAsia="en-US" w:bidi="ar-SA"/>
          <w14:ligatures w14:val="standardContextual"/>
        </w:rPr>
        <w:t>ي</w:t>
      </w:r>
      <w:r w:rsidRPr="00B71C5F">
        <w:rPr>
          <w:rFonts w:ascii="Traditional Arabic" w:eastAsiaTheme="minorHAnsi" w:hAnsi="Traditional Arabic" w:cs="Traditional Arabic"/>
          <w:kern w:val="2"/>
          <w:sz w:val="34"/>
          <w:szCs w:val="34"/>
          <w:rtl/>
          <w:lang w:eastAsia="en-US" w:bidi="ar-SA"/>
          <w14:ligatures w14:val="standardContextual"/>
        </w:rPr>
        <w:t>ح مسلم كِتَاب الزَّكَاةِ)</w:t>
      </w:r>
    </w:p>
    <w:p w14:paraId="1A171C6F" w14:textId="77777777" w:rsidR="00D31066" w:rsidRPr="00B71C5F" w:rsidRDefault="00D31066" w:rsidP="00F7770D">
      <w:pPr>
        <w:pStyle w:val="Text"/>
        <w:spacing w:line="240" w:lineRule="auto"/>
        <w:ind w:firstLine="0"/>
        <w:rPr>
          <w:rFonts w:ascii="Traditional Arabic" w:eastAsiaTheme="minorHAnsi" w:hAnsi="Traditional Arabic" w:cs="Traditional Arabic"/>
          <w:kern w:val="2"/>
          <w:sz w:val="34"/>
          <w:szCs w:val="34"/>
          <w:rtl/>
          <w:lang w:eastAsia="en-US" w:bidi="ar-SA"/>
          <w14:ligatures w14:val="standardContextual"/>
        </w:rPr>
      </w:pPr>
      <w:r w:rsidRPr="00B71C5F">
        <w:rPr>
          <w:rFonts w:ascii="Traditional Arabic" w:eastAsiaTheme="minorHAnsi" w:hAnsi="Traditional Arabic" w:cs="Traditional Arabic"/>
          <w:kern w:val="2"/>
          <w:sz w:val="34"/>
          <w:szCs w:val="34"/>
          <w:rtl/>
          <w:lang w:eastAsia="en-US" w:bidi="ar-SA"/>
          <w14:ligatures w14:val="standardContextual"/>
        </w:rPr>
        <w:t xml:space="preserve">وَلَا يَجْتَمِعُ الشُّحُّ وَالْإِيمَانُ فِي قَلْبِ عَبْدٍ أَبَدًا." (سنن النسائي، کتاب الجهاد) </w:t>
      </w:r>
    </w:p>
    <w:p w14:paraId="0A259CFC" w14:textId="77777777" w:rsidR="00D31066" w:rsidRPr="00B71C5F" w:rsidRDefault="00D31066" w:rsidP="00F7770D">
      <w:pPr>
        <w:pStyle w:val="Text"/>
        <w:spacing w:line="240" w:lineRule="auto"/>
        <w:ind w:firstLine="0"/>
        <w:rPr>
          <w:rFonts w:ascii="Traditional Arabic" w:eastAsiaTheme="minorHAnsi" w:hAnsi="Traditional Arabic" w:cs="Traditional Arabic"/>
          <w:kern w:val="2"/>
          <w:sz w:val="34"/>
          <w:szCs w:val="34"/>
          <w:rtl/>
          <w:lang w:eastAsia="en-US" w:bidi="ar-SA"/>
          <w14:ligatures w14:val="standardContextual"/>
        </w:rPr>
      </w:pPr>
      <w:r w:rsidRPr="00B71C5F">
        <w:rPr>
          <w:rFonts w:ascii="Traditional Arabic" w:eastAsiaTheme="minorHAnsi" w:hAnsi="Traditional Arabic" w:cs="Traditional Arabic"/>
          <w:kern w:val="2"/>
          <w:sz w:val="34"/>
          <w:szCs w:val="34"/>
          <w:rtl/>
          <w:lang w:eastAsia="en-US" w:bidi="ar-SA"/>
          <w14:ligatures w14:val="standardContextual"/>
        </w:rPr>
        <w:t xml:space="preserve">عَنْ أَبِي هُرَيْرَةَ </w:t>
      </w:r>
      <w:r w:rsidRPr="00B71C5F">
        <w:rPr>
          <w:rFonts w:ascii="Traditional Arabic" w:eastAsiaTheme="minorHAnsi" w:hAnsi="Traditional Arabic" w:cs="Traditional Arabic" w:hint="cs"/>
          <w:kern w:val="2"/>
          <w:sz w:val="34"/>
          <w:szCs w:val="34"/>
          <w:lang w:eastAsia="en-US" w:bidi="ar-SA"/>
          <w14:ligatures w14:val="standardContextual"/>
        </w:rPr>
        <w:sym w:font="AGA Arabesque" w:char="F074"/>
      </w:r>
      <w:r w:rsidRPr="00B71C5F">
        <w:rPr>
          <w:rFonts w:ascii="Traditional Arabic" w:eastAsiaTheme="minorHAnsi" w:hAnsi="Traditional Arabic" w:cs="Traditional Arabic"/>
          <w:kern w:val="2"/>
          <w:sz w:val="34"/>
          <w:szCs w:val="34"/>
          <w:rtl/>
          <w:lang w:eastAsia="en-US" w:bidi="ar-SA"/>
          <w14:ligatures w14:val="standardContextual"/>
        </w:rPr>
        <w:t xml:space="preserve">، أَنَّ النَّبِيَّ </w:t>
      </w:r>
      <w:r w:rsidRPr="00B71C5F">
        <w:rPr>
          <w:rFonts w:ascii="Traditional Arabic" w:eastAsiaTheme="minorHAnsi" w:hAnsi="Traditional Arabic" w:cs="Traditional Arabic"/>
          <w:kern w:val="2"/>
          <w:sz w:val="34"/>
          <w:szCs w:val="34"/>
          <w:lang w:eastAsia="en-US" w:bidi="ar-SA"/>
          <w14:ligatures w14:val="standardContextual"/>
        </w:rPr>
        <w:sym w:font="AGA Arabesque" w:char="F072"/>
      </w:r>
      <w:r w:rsidRPr="00B71C5F">
        <w:rPr>
          <w:rFonts w:ascii="Traditional Arabic" w:eastAsiaTheme="minorHAnsi" w:hAnsi="Traditional Arabic" w:cs="Traditional Arabic"/>
          <w:kern w:val="2"/>
          <w:sz w:val="34"/>
          <w:szCs w:val="34"/>
          <w:rtl/>
          <w:lang w:eastAsia="en-US" w:bidi="ar-SA"/>
          <w14:ligatures w14:val="standardContextual"/>
        </w:rPr>
        <w:t xml:space="preserve"> قَالَ: "مَا مِنْ يَوْمٍ يُصْبِحُ العِبَادُ فِيهِ، إِلَّا مَلَكَانِ يَنْزِلَانِ، فَيَقُولُ أَحَدُهُمَا: اللّٰهُمَّ أَعْطِ مُنْفِقًا خَلَفًا، وَيَقُولُ الآخَرُ: اللهُمَّ أَعْطِ مُمْسِكًا تَلَفًا." (صحیح البخاري، کتاب الزکاة)</w:t>
      </w:r>
    </w:p>
    <w:p w14:paraId="292551DC" w14:textId="379D0811" w:rsidR="002B7204" w:rsidRPr="00B71C5F" w:rsidRDefault="006D5155" w:rsidP="00F7770D">
      <w:pPr>
        <w:pStyle w:val="ListParagraph"/>
        <w:numPr>
          <w:ilvl w:val="0"/>
          <w:numId w:val="6"/>
        </w:numPr>
        <w:bidi/>
        <w:spacing w:after="0" w:line="240" w:lineRule="auto"/>
        <w:ind w:left="0"/>
        <w:rPr>
          <w:rFonts w:ascii="Traditional Arabic" w:hAnsi="Traditional Arabic" w:cs="Traditional Arabic"/>
          <w:b/>
          <w:bCs/>
          <w:sz w:val="34"/>
          <w:szCs w:val="34"/>
        </w:rPr>
      </w:pPr>
      <w:r w:rsidRPr="004220D7">
        <w:rPr>
          <w:rFonts w:ascii="Traditional Arabic" w:hAnsi="Traditional Arabic" w:cs="Traditional Arabic"/>
          <w:b/>
          <w:bCs/>
          <w:sz w:val="34"/>
          <w:szCs w:val="34"/>
          <w:rtl/>
        </w:rPr>
        <w:t>التأكيد أن المال الحقيقي هو ما يُنفق في الخير، لا ما يُدّخر فقط</w:t>
      </w:r>
      <w:r w:rsidRPr="004220D7">
        <w:rPr>
          <w:rFonts w:ascii="Traditional Arabic" w:hAnsi="Traditional Arabic" w:cs="Traditional Arabic"/>
          <w:b/>
          <w:bCs/>
          <w:sz w:val="34"/>
          <w:szCs w:val="34"/>
        </w:rPr>
        <w:t xml:space="preserve">. </w:t>
      </w:r>
      <w:r w:rsidR="00D31066" w:rsidRPr="004220D7">
        <w:rPr>
          <w:rFonts w:ascii="Traditional Arabic" w:hAnsi="Traditional Arabic" w:cs="Traditional Arabic" w:hint="cs"/>
          <w:b/>
          <w:bCs/>
          <w:sz w:val="34"/>
          <w:szCs w:val="34"/>
          <w:rtl/>
        </w:rPr>
        <w:t>"</w:t>
      </w:r>
      <w:r w:rsidR="002B7204" w:rsidRPr="004220D7">
        <w:rPr>
          <w:rFonts w:ascii="Traditional Arabic" w:hAnsi="Traditional Arabic" w:cs="Traditional Arabic"/>
          <w:sz w:val="36"/>
          <w:szCs w:val="36"/>
          <w:rtl/>
        </w:rPr>
        <w:t>يَا ابْنَ آدَمَ مِنْ مَالِكَ إِلَّا مَا أَكَلْتَ فَأَفْنَيْتَ، أَوْ لَبِسْتَ فَأَبْلَيْتَ، أَوْ تَصَدَّقْتَ فَأَمْضَيْتَ؟</w:t>
      </w:r>
      <w:r w:rsidR="002B7204" w:rsidRPr="004220D7">
        <w:rPr>
          <w:rFonts w:ascii="Traditional Arabic" w:hAnsi="Traditional Arabic" w:cs="Traditional Arabic" w:hint="cs"/>
          <w:sz w:val="36"/>
          <w:szCs w:val="36"/>
          <w:rtl/>
        </w:rPr>
        <w:t>".</w:t>
      </w:r>
      <w:r w:rsidR="002B7204" w:rsidRPr="004220D7">
        <w:rPr>
          <w:rFonts w:ascii="Traditional Arabic" w:hAnsi="Traditional Arabic" w:cs="Traditional Arabic"/>
          <w:sz w:val="36"/>
          <w:szCs w:val="36"/>
          <w:rtl/>
        </w:rPr>
        <w:t xml:space="preserve"> (صح</w:t>
      </w:r>
      <w:r w:rsidR="002B7204" w:rsidRPr="004220D7">
        <w:rPr>
          <w:rFonts w:ascii="Traditional Arabic" w:hAnsi="Traditional Arabic" w:cs="Traditional Arabic" w:hint="cs"/>
          <w:sz w:val="36"/>
          <w:szCs w:val="36"/>
          <w:rtl/>
        </w:rPr>
        <w:t>ي</w:t>
      </w:r>
      <w:r w:rsidR="002B7204" w:rsidRPr="004220D7">
        <w:rPr>
          <w:rFonts w:ascii="Traditional Arabic" w:hAnsi="Traditional Arabic" w:cs="Traditional Arabic"/>
          <w:sz w:val="36"/>
          <w:szCs w:val="36"/>
          <w:rtl/>
        </w:rPr>
        <w:t>ح مسلم كِتَابُ الزُّهْدِ وَالرَّقَائِقِ )</w:t>
      </w:r>
    </w:p>
    <w:p w14:paraId="14BD5ADE" w14:textId="4278D2C0" w:rsidR="001D4AF8" w:rsidRPr="00B71C5F" w:rsidRDefault="00D31066" w:rsidP="00F7770D">
      <w:pPr>
        <w:pStyle w:val="Text"/>
        <w:numPr>
          <w:ilvl w:val="0"/>
          <w:numId w:val="4"/>
        </w:numPr>
        <w:spacing w:line="240" w:lineRule="auto"/>
        <w:ind w:left="0"/>
        <w:rPr>
          <w:rFonts w:ascii="Traditional Arabic" w:hAnsi="Traditional Arabic" w:cs="Traditional Arabic"/>
          <w:sz w:val="36"/>
          <w:szCs w:val="36"/>
          <w:rtl/>
        </w:rPr>
      </w:pPr>
      <w:r w:rsidRPr="00B71C5F">
        <w:rPr>
          <w:rFonts w:ascii="Traditional Arabic" w:eastAsiaTheme="minorHAnsi" w:hAnsi="Traditional Arabic" w:cs="Traditional Arabic"/>
          <w:kern w:val="2"/>
          <w:sz w:val="36"/>
          <w:szCs w:val="36"/>
          <w:rtl/>
          <w:lang w:eastAsia="en-US" w:bidi="ar-SA"/>
          <w14:ligatures w14:val="standardContextual"/>
        </w:rPr>
        <w:t xml:space="preserve">عَنْ اَنَسِ بْنِ مَالِك قَالَ: کَانَ رَسُوْلُ اللّٰهِ </w:t>
      </w:r>
      <w:r w:rsidRPr="00B71C5F">
        <w:rPr>
          <w:rFonts w:ascii="Traditional Arabic" w:eastAsiaTheme="minorHAnsi" w:hAnsi="Traditional Arabic" w:cs="Traditional Arabic"/>
          <w:kern w:val="2"/>
          <w:sz w:val="36"/>
          <w:szCs w:val="36"/>
          <w:lang w:eastAsia="en-US" w:bidi="ar-SA"/>
          <w14:ligatures w14:val="standardContextual"/>
        </w:rPr>
        <w:sym w:font="AGA Arabesque" w:char="F072"/>
      </w:r>
      <w:r w:rsidRPr="00B71C5F">
        <w:rPr>
          <w:rFonts w:ascii="Traditional Arabic" w:eastAsiaTheme="minorHAnsi" w:hAnsi="Traditional Arabic" w:cs="Traditional Arabic"/>
          <w:kern w:val="2"/>
          <w:sz w:val="36"/>
          <w:szCs w:val="36"/>
          <w:rtl/>
          <w:lang w:eastAsia="en-US" w:bidi="ar-SA"/>
          <w14:ligatures w14:val="standardContextual"/>
        </w:rPr>
        <w:t xml:space="preserve"> أَحْسَنَ النَّاسِ وَكَانَ أَجْوَدَ النَّاسِ وَكَانَ أَشْجَعَ النَّاسِ. (صحيح مسلم، كتاب الفضائل)</w:t>
      </w:r>
      <w:r w:rsidR="00B71C5F" w:rsidRPr="00B71C5F">
        <w:rPr>
          <w:rFonts w:ascii="Traditional Arabic" w:eastAsiaTheme="minorHAnsi" w:hAnsi="Traditional Arabic" w:cs="Traditional Arabic" w:hint="cs"/>
          <w:kern w:val="2"/>
          <w:sz w:val="36"/>
          <w:szCs w:val="36"/>
          <w:rtl/>
          <w:lang w:eastAsia="en-US" w:bidi="ar-SA"/>
          <w14:ligatures w14:val="standardContextual"/>
        </w:rPr>
        <w:t xml:space="preserve"> </w:t>
      </w:r>
      <w:r w:rsidR="001D4AF8" w:rsidRPr="00B71C5F">
        <w:rPr>
          <w:rFonts w:ascii="Traditional Arabic" w:hAnsi="Traditional Arabic" w:cs="Traditional Arabic"/>
          <w:sz w:val="36"/>
          <w:szCs w:val="36"/>
          <w:rtl/>
        </w:rPr>
        <w:t xml:space="preserve">رواية عَنِ ابْنِ عَبَّاسٍ، كَانَ رَسُولُ اللهِ </w:t>
      </w:r>
      <w:r w:rsidR="001D4AF8" w:rsidRPr="00630F2E">
        <w:rPr>
          <w:rFonts w:ascii="Traditional Arabic" w:hAnsi="Traditional Arabic" w:cs="Traditional Arabic"/>
          <w:sz w:val="36"/>
          <w:szCs w:val="36"/>
        </w:rPr>
        <w:sym w:font="AGA Arabesque" w:char="F072"/>
      </w:r>
      <w:r w:rsidR="001D4AF8" w:rsidRPr="00B71C5F">
        <w:rPr>
          <w:rFonts w:ascii="Traditional Arabic" w:hAnsi="Traditional Arabic" w:cs="Traditional Arabic"/>
          <w:sz w:val="36"/>
          <w:szCs w:val="36"/>
          <w:rtl/>
        </w:rPr>
        <w:t xml:space="preserve"> أَجْوَدَ النَّاسِ بِالْخَيْرِ وَكَانَ أَجْوَدَ مَا يَكُونُ فِي شَهْرِ رَمَضَانَ</w:t>
      </w:r>
      <w:r w:rsidR="001D4AF8" w:rsidRPr="00B71C5F">
        <w:rPr>
          <w:rFonts w:ascii="Traditional Arabic" w:hAnsi="Traditional Arabic" w:cs="Traditional Arabic" w:hint="cs"/>
          <w:sz w:val="36"/>
          <w:szCs w:val="36"/>
          <w:rtl/>
        </w:rPr>
        <w:t xml:space="preserve">، </w:t>
      </w:r>
      <w:r w:rsidR="001D4AF8" w:rsidRPr="00B71C5F">
        <w:rPr>
          <w:rFonts w:ascii="Traditional Arabic" w:hAnsi="Traditional Arabic" w:cs="Traditional Arabic"/>
          <w:sz w:val="36"/>
          <w:szCs w:val="36"/>
          <w:rtl/>
        </w:rPr>
        <w:t xml:space="preserve">وفي الوقت نفسه كان </w:t>
      </w:r>
      <w:r w:rsidR="001D4AF8" w:rsidRPr="00630F2E">
        <w:rPr>
          <w:rFonts w:ascii="Traditional Arabic" w:hAnsi="Traditional Arabic" w:cs="Traditional Arabic"/>
          <w:sz w:val="36"/>
          <w:szCs w:val="36"/>
        </w:rPr>
        <w:sym w:font="AGA Arabesque" w:char="F072"/>
      </w:r>
      <w:r w:rsidR="001D4AF8" w:rsidRPr="00B71C5F">
        <w:rPr>
          <w:rFonts w:ascii="Traditional Arabic" w:hAnsi="Traditional Arabic" w:cs="Traditional Arabic"/>
          <w:sz w:val="36"/>
          <w:szCs w:val="36"/>
          <w:rtl/>
        </w:rPr>
        <w:t xml:space="preserve"> يعمل بقوله تعالى: </w:t>
      </w:r>
      <w:r w:rsidR="001D4AF8">
        <w:rPr>
          <w:rFonts w:ascii="Traditional Arabic" w:hAnsi="Traditional Arabic" w:cs="Traditional Arabic"/>
          <w:sz w:val="36"/>
          <w:szCs w:val="36"/>
        </w:rPr>
        <w:sym w:font="AGA Arabesque" w:char="F05D"/>
      </w:r>
      <w:r w:rsidR="001D4AF8" w:rsidRPr="00B71C5F">
        <w:rPr>
          <w:rFonts w:ascii="Traditional Arabic" w:hAnsi="Traditional Arabic" w:cs="Traditional Arabic"/>
          <w:sz w:val="36"/>
          <w:szCs w:val="36"/>
          <w:rtl/>
        </w:rPr>
        <w:t>وَلَا تُبَذِّرْ تَبْذِيرًا</w:t>
      </w:r>
      <w:r w:rsidR="001D4AF8">
        <w:rPr>
          <w:rFonts w:ascii="Traditional Arabic" w:hAnsi="Traditional Arabic" w:cs="Traditional Arabic"/>
          <w:sz w:val="36"/>
          <w:szCs w:val="36"/>
        </w:rPr>
        <w:sym w:font="AGA Arabesque" w:char="F05B"/>
      </w:r>
      <w:r w:rsidR="001D4AF8" w:rsidRPr="00B71C5F">
        <w:rPr>
          <w:rFonts w:ascii="Traditional Arabic" w:hAnsi="Traditional Arabic" w:cs="Traditional Arabic"/>
          <w:sz w:val="36"/>
          <w:szCs w:val="36"/>
          <w:rtl/>
        </w:rPr>
        <w:t>،</w:t>
      </w:r>
      <w:r w:rsidR="001D4AF8" w:rsidRPr="00B71C5F">
        <w:rPr>
          <w:rFonts w:ascii="Traditional Arabic" w:hAnsi="Traditional Arabic" w:cs="Traditional Arabic"/>
          <w:sz w:val="36"/>
          <w:szCs w:val="36"/>
        </w:rPr>
        <w:t xml:space="preserve"> </w:t>
      </w:r>
      <w:r w:rsidR="001D4AF8" w:rsidRPr="00B71C5F">
        <w:rPr>
          <w:rFonts w:ascii="Traditional Arabic" w:hAnsi="Traditional Arabic" w:cs="Traditional Arabic"/>
          <w:sz w:val="36"/>
          <w:szCs w:val="36"/>
          <w:rtl/>
        </w:rPr>
        <w:t xml:space="preserve">يقول سيدنا المصلح الموعود </w:t>
      </w:r>
      <w:r w:rsidR="001D4AF8" w:rsidRPr="00630F2E">
        <w:rPr>
          <w:rFonts w:ascii="Traditional Arabic" w:hAnsi="Traditional Arabic" w:cs="Traditional Arabic"/>
          <w:sz w:val="36"/>
          <w:szCs w:val="36"/>
        </w:rPr>
        <w:sym w:font="AGA Arabesque" w:char="F074"/>
      </w:r>
      <w:r w:rsidR="001D4AF8" w:rsidRPr="00B71C5F">
        <w:rPr>
          <w:rFonts w:ascii="Traditional Arabic" w:hAnsi="Traditional Arabic" w:cs="Traditional Arabic"/>
          <w:sz w:val="36"/>
          <w:szCs w:val="36"/>
          <w:rtl/>
        </w:rPr>
        <w:t xml:space="preserve"> بهذا الشأن: من ناحية كان النبي </w:t>
      </w:r>
      <w:r w:rsidR="001D4AF8" w:rsidRPr="00630F2E">
        <w:rPr>
          <w:rFonts w:ascii="Traditional Arabic" w:hAnsi="Traditional Arabic" w:cs="Traditional Arabic"/>
          <w:sz w:val="36"/>
          <w:szCs w:val="36"/>
        </w:rPr>
        <w:sym w:font="AGA Arabesque" w:char="F072"/>
      </w:r>
      <w:r w:rsidR="001D4AF8" w:rsidRPr="00B71C5F">
        <w:rPr>
          <w:rFonts w:ascii="Traditional Arabic" w:hAnsi="Traditional Arabic" w:cs="Traditional Arabic"/>
          <w:sz w:val="36"/>
          <w:szCs w:val="36"/>
          <w:rtl/>
        </w:rPr>
        <w:t xml:space="preserve"> في قمة الكرم والسخاء، إذ يقول الصحابة: كَانَ رَسُولُ اللَّهِ أَجْوَدَ النَّاسِ وَكَانَ أَجْوَدُ مَا يَكُونُ فِي رَمَضَانَ، ومن جهةٍ أخرى كان يُنفق بحكمةٍ وروِيَّة</w:t>
      </w:r>
      <w:r w:rsidR="001D4AF8" w:rsidRPr="00B71C5F">
        <w:rPr>
          <w:rFonts w:ascii="Traditional Arabic" w:hAnsi="Traditional Arabic" w:cs="Traditional Arabic"/>
          <w:sz w:val="36"/>
          <w:szCs w:val="36"/>
        </w:rPr>
        <w:t>.</w:t>
      </w:r>
    </w:p>
    <w:p w14:paraId="54DFB294" w14:textId="77777777" w:rsidR="001D4AF8" w:rsidRPr="004220D7" w:rsidRDefault="006D5155" w:rsidP="00F7770D">
      <w:pPr>
        <w:pStyle w:val="ListParagraph"/>
        <w:numPr>
          <w:ilvl w:val="0"/>
          <w:numId w:val="1"/>
        </w:numPr>
        <w:bidi/>
        <w:spacing w:after="0" w:line="240" w:lineRule="auto"/>
        <w:ind w:left="0"/>
        <w:jc w:val="both"/>
        <w:rPr>
          <w:rFonts w:ascii="Traditional Arabic" w:hAnsi="Traditional Arabic" w:cs="Traditional Arabic"/>
          <w:sz w:val="36"/>
          <w:szCs w:val="36"/>
          <w:rtl/>
        </w:rPr>
      </w:pPr>
      <w:r w:rsidRPr="004220D7">
        <w:rPr>
          <w:rFonts w:ascii="Traditional Arabic" w:hAnsi="Traditional Arabic" w:cs="Traditional Arabic"/>
          <w:b/>
          <w:bCs/>
          <w:sz w:val="34"/>
          <w:szCs w:val="34"/>
          <w:rtl/>
        </w:rPr>
        <w:t>عدم ادخار المال حتى كان يوزع ما يأتيه فورًا</w:t>
      </w:r>
      <w:r w:rsidRPr="004220D7">
        <w:rPr>
          <w:rFonts w:ascii="Traditional Arabic" w:hAnsi="Traditional Arabic" w:cs="Traditional Arabic"/>
          <w:b/>
          <w:bCs/>
          <w:sz w:val="34"/>
          <w:szCs w:val="34"/>
        </w:rPr>
        <w:t xml:space="preserve">. </w:t>
      </w:r>
      <w:r w:rsidR="002B7204" w:rsidRPr="004220D7">
        <w:rPr>
          <w:rFonts w:ascii="Traditional Arabic" w:hAnsi="Traditional Arabic" w:cs="Traditional Arabic" w:hint="cs"/>
          <w:b/>
          <w:bCs/>
          <w:sz w:val="34"/>
          <w:szCs w:val="34"/>
          <w:rtl/>
        </w:rPr>
        <w:t xml:space="preserve"> </w:t>
      </w:r>
      <w:r w:rsidR="001D4AF8" w:rsidRPr="004220D7">
        <w:rPr>
          <w:rFonts w:ascii="Traditional Arabic" w:hAnsi="Traditional Arabic" w:cs="Traditional Arabic"/>
          <w:b/>
          <w:bCs/>
          <w:sz w:val="34"/>
          <w:szCs w:val="34"/>
        </w:rPr>
        <w:t xml:space="preserve"> </w:t>
      </w:r>
      <w:r w:rsidR="001D4AF8" w:rsidRPr="004220D7">
        <w:rPr>
          <w:rFonts w:ascii="Traditional Arabic" w:hAnsi="Traditional Arabic" w:cs="Traditional Arabic"/>
          <w:sz w:val="36"/>
          <w:szCs w:val="36"/>
          <w:rtl/>
        </w:rPr>
        <w:t xml:space="preserve">عَنْ أَنَسِ بْنِ مَالِكٍ قَالَ: كَانَ النَّبِيُّ </w:t>
      </w:r>
      <w:r w:rsidR="001D4AF8" w:rsidRPr="00630F2E">
        <w:sym w:font="AGA Arabesque" w:char="F072"/>
      </w:r>
      <w:r w:rsidR="001D4AF8" w:rsidRPr="004220D7">
        <w:rPr>
          <w:rFonts w:ascii="Traditional Arabic" w:hAnsi="Traditional Arabic" w:cs="Traditional Arabic"/>
          <w:sz w:val="36"/>
          <w:szCs w:val="36"/>
          <w:rtl/>
        </w:rPr>
        <w:t xml:space="preserve"> لَايَدَّخِرُ شَيْئًا لِغَدٍ</w:t>
      </w:r>
      <w:r w:rsidR="001D4AF8" w:rsidRPr="004220D7">
        <w:rPr>
          <w:rFonts w:ascii="Times New Roman" w:hAnsi="Times New Roman" w:cs="Times New Roman" w:hint="cs"/>
          <w:sz w:val="36"/>
          <w:szCs w:val="36"/>
          <w:rtl/>
        </w:rPr>
        <w:t>.</w:t>
      </w:r>
    </w:p>
    <w:p w14:paraId="7FFE6B27" w14:textId="24D2BAE6" w:rsidR="006D5155" w:rsidRPr="00D31066" w:rsidRDefault="002B7204" w:rsidP="00F7770D">
      <w:pPr>
        <w:pStyle w:val="ListParagraph"/>
        <w:bidi/>
        <w:spacing w:after="0" w:line="240" w:lineRule="auto"/>
        <w:ind w:left="0"/>
        <w:jc w:val="both"/>
        <w:rPr>
          <w:rFonts w:ascii="Traditional Arabic" w:hAnsi="Traditional Arabic" w:cs="Traditional Arabic"/>
          <w:sz w:val="36"/>
          <w:szCs w:val="36"/>
          <w:lang w:bidi="ur-PK"/>
        </w:rPr>
      </w:pPr>
      <w:r w:rsidRPr="00B71C5F">
        <w:rPr>
          <w:rFonts w:ascii="Traditional Arabic" w:hAnsi="Traditional Arabic" w:cs="Traditional Arabic" w:hint="cs"/>
          <w:sz w:val="36"/>
          <w:szCs w:val="36"/>
          <w:rtl/>
        </w:rPr>
        <w:lastRenderedPageBreak/>
        <w:t>"</w:t>
      </w:r>
      <w:r w:rsidRPr="00B71C5F">
        <w:rPr>
          <w:rFonts w:ascii="Traditional Arabic" w:hAnsi="Traditional Arabic" w:cs="Traditional Arabic"/>
          <w:sz w:val="36"/>
          <w:szCs w:val="36"/>
          <w:rtl/>
        </w:rPr>
        <w:t>أَنْفِقْ يَا بِلَالُ، وَلَا تَخْشَ مِنْ ذِي الْعَرْشِ إِقْلَالًا</w:t>
      </w:r>
      <w:r w:rsidRPr="00D31066">
        <w:rPr>
          <w:rFonts w:ascii="Traditional Arabic" w:hAnsi="Traditional Arabic" w:cs="Traditional Arabic" w:hint="cs"/>
          <w:color w:val="5B9BD5" w:themeColor="accent5"/>
          <w:sz w:val="36"/>
          <w:szCs w:val="36"/>
          <w:rtl/>
          <w:lang w:bidi="ur-PK"/>
        </w:rPr>
        <w:t>"</w:t>
      </w:r>
      <w:r w:rsidRPr="00D31066">
        <w:rPr>
          <w:rFonts w:ascii="Traditional Arabic" w:hAnsi="Traditional Arabic" w:cs="Traditional Arabic"/>
          <w:color w:val="5B9BD5" w:themeColor="accent5"/>
          <w:sz w:val="36"/>
          <w:szCs w:val="36"/>
          <w:rtl/>
          <w:lang w:bidi="ur-PK"/>
        </w:rPr>
        <w:t xml:space="preserve">. </w:t>
      </w:r>
      <w:r w:rsidRPr="00D31066">
        <w:rPr>
          <w:rFonts w:ascii="Traditional Arabic" w:hAnsi="Traditional Arabic" w:cs="Traditional Arabic"/>
          <w:sz w:val="36"/>
          <w:szCs w:val="36"/>
          <w:rtl/>
          <w:lang w:bidi="ur-PK"/>
        </w:rPr>
        <w:t>(المعجم الکب</w:t>
      </w:r>
      <w:r w:rsidRPr="00D31066">
        <w:rPr>
          <w:rFonts w:ascii="Traditional Arabic" w:hAnsi="Traditional Arabic" w:cs="Traditional Arabic" w:hint="cs"/>
          <w:sz w:val="36"/>
          <w:szCs w:val="36"/>
          <w:rtl/>
          <w:lang w:bidi="ur-PK"/>
        </w:rPr>
        <w:t>ي</w:t>
      </w:r>
      <w:r w:rsidRPr="00D31066">
        <w:rPr>
          <w:rFonts w:ascii="Traditional Arabic" w:hAnsi="Traditional Arabic" w:cs="Traditional Arabic"/>
          <w:sz w:val="36"/>
          <w:szCs w:val="36"/>
          <w:rtl/>
          <w:lang w:bidi="ur-PK"/>
        </w:rPr>
        <w:t>ر للطبران</w:t>
      </w:r>
      <w:r w:rsidRPr="00D31066">
        <w:rPr>
          <w:rFonts w:ascii="Traditional Arabic" w:hAnsi="Traditional Arabic" w:cs="Traditional Arabic" w:hint="cs"/>
          <w:sz w:val="36"/>
          <w:szCs w:val="36"/>
          <w:rtl/>
          <w:lang w:bidi="ur-PK"/>
        </w:rPr>
        <w:t>ي</w:t>
      </w:r>
      <w:r w:rsidRPr="00D31066">
        <w:rPr>
          <w:rFonts w:ascii="Traditional Arabic" w:hAnsi="Traditional Arabic" w:cs="Traditional Arabic"/>
          <w:sz w:val="36"/>
          <w:szCs w:val="36"/>
          <w:rtl/>
          <w:lang w:bidi="ur-PK"/>
        </w:rPr>
        <w:t xml:space="preserve">، جزء1) </w:t>
      </w:r>
    </w:p>
    <w:p w14:paraId="5E61A7DC" w14:textId="77777777" w:rsidR="006D5155" w:rsidRDefault="006D5155" w:rsidP="00F7770D">
      <w:pPr>
        <w:numPr>
          <w:ilvl w:val="0"/>
          <w:numId w:val="2"/>
        </w:numPr>
        <w:bidi/>
        <w:spacing w:after="0" w:line="240" w:lineRule="auto"/>
        <w:ind w:left="0"/>
        <w:rPr>
          <w:rFonts w:ascii="Traditional Arabic" w:hAnsi="Traditional Arabic" w:cs="Traditional Arabic"/>
          <w:b/>
          <w:bCs/>
          <w:sz w:val="34"/>
          <w:szCs w:val="34"/>
        </w:rPr>
      </w:pPr>
      <w:r w:rsidRPr="006D5155">
        <w:rPr>
          <w:rFonts w:ascii="Traditional Arabic" w:hAnsi="Traditional Arabic" w:cs="Traditional Arabic"/>
          <w:b/>
          <w:bCs/>
          <w:sz w:val="34"/>
          <w:szCs w:val="34"/>
          <w:rtl/>
        </w:rPr>
        <w:t>تعجيله في توزيع الصدقات حتى لا يبقى شيء مؤجل</w:t>
      </w:r>
      <w:r w:rsidRPr="006D5155">
        <w:rPr>
          <w:rFonts w:ascii="Traditional Arabic" w:hAnsi="Traditional Arabic" w:cs="Traditional Arabic"/>
          <w:b/>
          <w:bCs/>
          <w:sz w:val="34"/>
          <w:szCs w:val="34"/>
        </w:rPr>
        <w:t xml:space="preserve">. </w:t>
      </w:r>
    </w:p>
    <w:p w14:paraId="2161F5DC" w14:textId="19FA7891" w:rsidR="005C6409" w:rsidRPr="005C6409" w:rsidRDefault="005C6409" w:rsidP="00F7770D">
      <w:pPr>
        <w:pStyle w:val="ListParagraph"/>
        <w:bidi/>
        <w:spacing w:after="0" w:line="240" w:lineRule="auto"/>
        <w:ind w:left="0"/>
        <w:jc w:val="both"/>
        <w:rPr>
          <w:rFonts w:ascii="Traditional Arabic" w:hAnsi="Traditional Arabic" w:cs="Traditional Arabic"/>
          <w:sz w:val="36"/>
          <w:szCs w:val="36"/>
        </w:rPr>
      </w:pPr>
      <w:r w:rsidRPr="005C6409">
        <w:rPr>
          <w:rFonts w:ascii="Traditional Arabic" w:hAnsi="Traditional Arabic" w:cs="Traditional Arabic"/>
          <w:sz w:val="36"/>
          <w:szCs w:val="36"/>
          <w:rtl/>
        </w:rPr>
        <w:t xml:space="preserve">يروي عُقْبَةَ بْن الْحَارِثِ </w:t>
      </w:r>
      <w:r w:rsidRPr="00630F2E">
        <w:sym w:font="AGA Arabesque" w:char="F074"/>
      </w:r>
      <w:r w:rsidRPr="005C6409">
        <w:rPr>
          <w:rFonts w:ascii="Traditional Arabic" w:hAnsi="Traditional Arabic" w:cs="Traditional Arabic"/>
          <w:sz w:val="36"/>
          <w:szCs w:val="36"/>
          <w:rtl/>
        </w:rPr>
        <w:t xml:space="preserve">: صَلَّى بِنَا النَّبِيُّ </w:t>
      </w:r>
      <w:r w:rsidRPr="00630F2E">
        <w:sym w:font="AGA Arabesque" w:char="F072"/>
      </w:r>
      <w:r w:rsidRPr="005C6409">
        <w:rPr>
          <w:rFonts w:ascii="Traditional Arabic" w:hAnsi="Traditional Arabic" w:cs="Traditional Arabic"/>
          <w:sz w:val="36"/>
          <w:szCs w:val="36"/>
          <w:rtl/>
        </w:rPr>
        <w:t xml:space="preserve"> الْعَصْرَ فَأَسْرَعَ ثُمَّ دَخَلَ الْبَيْتَ فَلَمْ يَلْبَثْ أَنْ خَرَجَ فَقُلْتُ أَوْ قِيلَ لَهُ فَقَالَ</w:t>
      </w:r>
      <w:r w:rsidRPr="005C6409">
        <w:rPr>
          <w:rFonts w:ascii="Traditional Arabic" w:hAnsi="Traditional Arabic" w:cs="Traditional Arabic" w:hint="cs"/>
          <w:sz w:val="36"/>
          <w:szCs w:val="36"/>
          <w:rtl/>
        </w:rPr>
        <w:t>:</w:t>
      </w:r>
      <w:r w:rsidRPr="005C6409">
        <w:rPr>
          <w:rFonts w:ascii="Traditional Arabic" w:hAnsi="Traditional Arabic" w:cs="Traditional Arabic"/>
          <w:sz w:val="36"/>
          <w:szCs w:val="36"/>
          <w:rtl/>
        </w:rPr>
        <w:t xml:space="preserve"> </w:t>
      </w:r>
      <w:r w:rsidRPr="005C6409">
        <w:rPr>
          <w:rFonts w:ascii="Traditional Arabic" w:hAnsi="Traditional Arabic" w:cs="Traditional Arabic" w:hint="cs"/>
          <w:sz w:val="36"/>
          <w:szCs w:val="36"/>
          <w:rtl/>
        </w:rPr>
        <w:t>"</w:t>
      </w:r>
      <w:r w:rsidRPr="005C6409">
        <w:rPr>
          <w:rFonts w:ascii="Traditional Arabic" w:hAnsi="Traditional Arabic" w:cs="Traditional Arabic"/>
          <w:sz w:val="36"/>
          <w:szCs w:val="36"/>
          <w:rtl/>
        </w:rPr>
        <w:t>كُنْتُ خَلَّفْتُ فِي الْبَيْتِ تِبْرًا مِن الصَّدَقَةِ فَكَرِهْتُ أَنْ أُبَيِّتَهُ فَقَسَمْتُهُ</w:t>
      </w:r>
      <w:r w:rsidRPr="005C6409">
        <w:rPr>
          <w:rFonts w:ascii="Traditional Arabic" w:hAnsi="Traditional Arabic" w:cs="Traditional Arabic" w:hint="cs"/>
          <w:sz w:val="36"/>
          <w:szCs w:val="36"/>
          <w:rtl/>
        </w:rPr>
        <w:t>"</w:t>
      </w:r>
      <w:r w:rsidRPr="005C6409">
        <w:rPr>
          <w:rFonts w:ascii="Traditional Arabic" w:hAnsi="Traditional Arabic" w:cs="Traditional Arabic"/>
          <w:sz w:val="36"/>
          <w:szCs w:val="36"/>
          <w:rtl/>
        </w:rPr>
        <w:t>. (صحيح البخاري)</w:t>
      </w:r>
    </w:p>
    <w:p w14:paraId="637183F4" w14:textId="14E9DD12" w:rsidR="006D5155" w:rsidRDefault="006D5155" w:rsidP="00F7770D">
      <w:pPr>
        <w:numPr>
          <w:ilvl w:val="0"/>
          <w:numId w:val="2"/>
        </w:numPr>
        <w:bidi/>
        <w:spacing w:after="0" w:line="240" w:lineRule="auto"/>
        <w:ind w:left="0"/>
        <w:rPr>
          <w:rFonts w:ascii="Traditional Arabic" w:hAnsi="Traditional Arabic" w:cs="Traditional Arabic"/>
          <w:sz w:val="36"/>
          <w:szCs w:val="36"/>
        </w:rPr>
      </w:pPr>
      <w:r w:rsidRPr="006D5155">
        <w:rPr>
          <w:rFonts w:ascii="Traditional Arabic" w:hAnsi="Traditional Arabic" w:cs="Traditional Arabic"/>
          <w:b/>
          <w:bCs/>
          <w:sz w:val="34"/>
          <w:szCs w:val="34"/>
          <w:rtl/>
        </w:rPr>
        <w:t>عطاؤه السريع للسائلين دون رد</w:t>
      </w:r>
      <w:r w:rsidRPr="006D5155">
        <w:rPr>
          <w:rFonts w:ascii="Traditional Arabic" w:hAnsi="Traditional Arabic" w:cs="Traditional Arabic"/>
          <w:b/>
          <w:bCs/>
          <w:sz w:val="34"/>
          <w:szCs w:val="34"/>
        </w:rPr>
        <w:t xml:space="preserve">. </w:t>
      </w:r>
      <w:r w:rsidR="00D31066">
        <w:rPr>
          <w:rFonts w:ascii="Traditional Arabic" w:hAnsi="Traditional Arabic" w:cs="Traditional Arabic" w:hint="cs"/>
          <w:b/>
          <w:bCs/>
          <w:sz w:val="34"/>
          <w:szCs w:val="34"/>
          <w:rtl/>
        </w:rPr>
        <w:t xml:space="preserve"> </w:t>
      </w:r>
      <w:r w:rsidR="00D31066" w:rsidRPr="00D31066">
        <w:rPr>
          <w:rFonts w:ascii="Traditional Arabic" w:hAnsi="Traditional Arabic" w:cs="Traditional Arabic"/>
          <w:sz w:val="36"/>
          <w:szCs w:val="36"/>
        </w:rPr>
        <w:t>"</w:t>
      </w:r>
      <w:r w:rsidR="00D31066" w:rsidRPr="00D31066">
        <w:rPr>
          <w:rFonts w:ascii="Traditional Arabic" w:hAnsi="Traditional Arabic" w:cs="Traditional Arabic"/>
          <w:sz w:val="36"/>
          <w:szCs w:val="36"/>
          <w:rtl/>
        </w:rPr>
        <w:t>عَنْ أَنَسٍ أَنَّ رَجُلًا سَأَلَ النَّبِيَّ ﷺ غَنَمًا بَيْنَ جَبَلَيْنِ، فَأَعْطَاهُ إِيَّاهُ… فقال: فَوَاللهِ إِنَّ مُحَمَّدًا لَيُعْطِي عَطَاءً مَا يَخَافُ الْفَقْرَ</w:t>
      </w:r>
      <w:r w:rsidR="00D31066" w:rsidRPr="00D31066">
        <w:rPr>
          <w:rFonts w:ascii="Traditional Arabic" w:hAnsi="Traditional Arabic" w:cs="Traditional Arabic"/>
          <w:sz w:val="36"/>
          <w:szCs w:val="36"/>
        </w:rPr>
        <w:t>"</w:t>
      </w:r>
    </w:p>
    <w:p w14:paraId="39825779" w14:textId="77777777" w:rsidR="001D4AF8" w:rsidRPr="001D4AF8" w:rsidRDefault="001D4AF8" w:rsidP="00F7770D">
      <w:pPr>
        <w:pStyle w:val="ListParagraph"/>
        <w:shd w:val="clear" w:color="auto" w:fill="FFFFFF"/>
        <w:bidi/>
        <w:spacing w:after="0" w:line="240" w:lineRule="auto"/>
        <w:ind w:left="0"/>
        <w:jc w:val="both"/>
        <w:rPr>
          <w:rStyle w:val="ArabicChar"/>
          <w:rFonts w:ascii="Traditional Arabic" w:hAnsi="Traditional Arabic" w:cs="Traditional Arabic"/>
          <w:sz w:val="36"/>
          <w:szCs w:val="36"/>
          <w:rtl/>
        </w:rPr>
      </w:pPr>
      <w:r w:rsidRPr="001D4AF8">
        <w:rPr>
          <w:rStyle w:val="ArabicChar"/>
          <w:rFonts w:ascii="Traditional Arabic" w:hAnsi="Traditional Arabic" w:cs="Traditional Arabic"/>
          <w:sz w:val="36"/>
          <w:szCs w:val="36"/>
          <w:rtl/>
        </w:rPr>
        <w:t xml:space="preserve">وعن جابر بن عبد الله أن رسول الله </w:t>
      </w:r>
      <w:r w:rsidRPr="00630F2E">
        <w:rPr>
          <w:rStyle w:val="ArabicChar"/>
          <w:rFonts w:ascii="Traditional Arabic" w:hAnsi="Traditional Arabic" w:cs="Traditional Arabic"/>
          <w:sz w:val="36"/>
          <w:szCs w:val="36"/>
        </w:rPr>
        <w:sym w:font="AGA Arabesque" w:char="F072"/>
      </w:r>
      <w:r w:rsidRPr="001D4AF8">
        <w:rPr>
          <w:rStyle w:val="ArabicChar"/>
          <w:rFonts w:ascii="Traditional Arabic" w:hAnsi="Traditional Arabic" w:cs="Traditional Arabic"/>
          <w:sz w:val="36"/>
          <w:szCs w:val="36"/>
          <w:rtl/>
        </w:rPr>
        <w:t xml:space="preserve"> لم يُسأل قط شيئا ورفضه. و</w:t>
      </w:r>
      <w:r w:rsidRPr="001D4AF8">
        <w:rPr>
          <w:rFonts w:ascii="Traditional Arabic" w:hAnsi="Traditional Arabic" w:cs="Traditional Arabic"/>
          <w:sz w:val="36"/>
          <w:szCs w:val="36"/>
          <w:rtl/>
        </w:rPr>
        <w:t xml:space="preserve">قَالَ سَهْل بْنُ سَعْدٍ : كَانَ رَسُولُ اللَّهِ </w:t>
      </w:r>
      <w:r w:rsidRPr="00630F2E">
        <w:sym w:font="AGA Arabesque" w:char="F072"/>
      </w:r>
      <w:r w:rsidRPr="001D4AF8">
        <w:rPr>
          <w:rFonts w:ascii="Traditional Arabic" w:hAnsi="Traditional Arabic" w:cs="Traditional Arabic"/>
          <w:sz w:val="36"/>
          <w:szCs w:val="36"/>
          <w:rtl/>
        </w:rPr>
        <w:t xml:space="preserve"> حَيِيًّا لاَ يُسْأَلُ شَيْئاً إِلاَّ أَعْطَى.</w:t>
      </w:r>
      <w:r w:rsidRPr="001D4AF8">
        <w:rPr>
          <w:rStyle w:val="ArabicChar"/>
          <w:rFonts w:ascii="Traditional Arabic" w:hAnsi="Traditional Arabic" w:cs="Traditional Arabic"/>
          <w:sz w:val="36"/>
          <w:szCs w:val="36"/>
          <w:rtl/>
        </w:rPr>
        <w:t xml:space="preserve">  </w:t>
      </w:r>
    </w:p>
    <w:p w14:paraId="71F02E7B" w14:textId="77777777" w:rsidR="006D5155" w:rsidRPr="006D5155" w:rsidRDefault="006D5155" w:rsidP="00F7770D">
      <w:pPr>
        <w:numPr>
          <w:ilvl w:val="0"/>
          <w:numId w:val="2"/>
        </w:numPr>
        <w:bidi/>
        <w:spacing w:after="0" w:line="240" w:lineRule="auto"/>
        <w:ind w:left="0"/>
        <w:rPr>
          <w:rFonts w:ascii="Traditional Arabic" w:hAnsi="Traditional Arabic" w:cs="Traditional Arabic"/>
          <w:b/>
          <w:bCs/>
          <w:sz w:val="34"/>
          <w:szCs w:val="34"/>
        </w:rPr>
      </w:pPr>
      <w:r w:rsidRPr="006D5155">
        <w:rPr>
          <w:rFonts w:ascii="Traditional Arabic" w:hAnsi="Traditional Arabic" w:cs="Traditional Arabic"/>
          <w:b/>
          <w:bCs/>
          <w:sz w:val="34"/>
          <w:szCs w:val="34"/>
          <w:rtl/>
        </w:rPr>
        <w:t>كرمه الشديد في رمضان خصوصًا، حيث كان أجود من الريح المرسلة</w:t>
      </w:r>
      <w:r w:rsidRPr="006D5155">
        <w:rPr>
          <w:rFonts w:ascii="Traditional Arabic" w:hAnsi="Traditional Arabic" w:cs="Traditional Arabic"/>
          <w:b/>
          <w:bCs/>
          <w:sz w:val="34"/>
          <w:szCs w:val="34"/>
        </w:rPr>
        <w:t xml:space="preserve">. </w:t>
      </w:r>
    </w:p>
    <w:p w14:paraId="5397C0C0" w14:textId="475179B3" w:rsidR="00263EAA" w:rsidRPr="00B71C5F" w:rsidRDefault="00263EAA" w:rsidP="00F7770D">
      <w:pPr>
        <w:bidi/>
        <w:spacing w:after="0" w:line="240" w:lineRule="auto"/>
        <w:rPr>
          <w:rFonts w:ascii="Traditional Arabic" w:hAnsi="Traditional Arabic" w:cs="Traditional Arabic"/>
          <w:sz w:val="36"/>
          <w:szCs w:val="36"/>
        </w:rPr>
      </w:pPr>
      <w:r w:rsidRPr="00B71C5F">
        <w:rPr>
          <w:rFonts w:ascii="Traditional Arabic" w:hAnsi="Traditional Arabic" w:cs="Traditional Arabic" w:hint="cs"/>
          <w:sz w:val="36"/>
          <w:szCs w:val="36"/>
          <w:rtl/>
        </w:rPr>
        <w:t xml:space="preserve">وفي نهاية الخطبة روى حضرته قصة </w:t>
      </w:r>
      <w:r w:rsidRPr="00B71C5F">
        <w:rPr>
          <w:rFonts w:ascii="Traditional Arabic" w:hAnsi="Traditional Arabic" w:cs="Traditional Arabic"/>
          <w:sz w:val="36"/>
          <w:szCs w:val="36"/>
          <w:rtl/>
        </w:rPr>
        <w:t>زيد بن سَعْنَة، وهو عالم يهودي، قد اختبر صفة الحلم في النبي ﷺ بعدما عرف علامات نبوته. فتعامل معه بخشونة وطالبه بحقه قبل موعده، فغضب عمر رضي الله عنه، لكن النبي ﷺ قابل الموقف بالحلم والهدوء، وأمر بإعطائه حقه مع زيادة</w:t>
      </w:r>
      <w:r w:rsidRPr="00B71C5F">
        <w:rPr>
          <w:rFonts w:ascii="Traditional Arabic" w:hAnsi="Traditional Arabic" w:cs="Traditional Arabic"/>
          <w:sz w:val="36"/>
          <w:szCs w:val="36"/>
        </w:rPr>
        <w:t>.</w:t>
      </w:r>
    </w:p>
    <w:p w14:paraId="7FCA594B" w14:textId="77777777" w:rsidR="00263EAA" w:rsidRPr="00B71C5F" w:rsidRDefault="00263EAA" w:rsidP="00F7770D">
      <w:pPr>
        <w:bidi/>
        <w:spacing w:after="0" w:line="240" w:lineRule="auto"/>
        <w:rPr>
          <w:rFonts w:ascii="Traditional Arabic" w:hAnsi="Traditional Arabic" w:cs="Traditional Arabic"/>
          <w:sz w:val="36"/>
          <w:szCs w:val="36"/>
        </w:rPr>
      </w:pPr>
      <w:r w:rsidRPr="00B71C5F">
        <w:rPr>
          <w:rFonts w:ascii="Traditional Arabic" w:hAnsi="Traditional Arabic" w:cs="Traditional Arabic"/>
          <w:sz w:val="36"/>
          <w:szCs w:val="36"/>
          <w:rtl/>
        </w:rPr>
        <w:t>فأُعجب زيد بحلم النبي ﷺ واعتبره علامة نبوته التي كان يشك فيها، فأسلم وشهد أن محمدًا ﷺ رسول الله، ثم شارك في نصرة الإسلام حتى وفاته</w:t>
      </w:r>
      <w:r w:rsidRPr="00B71C5F">
        <w:rPr>
          <w:rFonts w:ascii="Traditional Arabic" w:hAnsi="Traditional Arabic" w:cs="Traditional Arabic"/>
          <w:sz w:val="36"/>
          <w:szCs w:val="36"/>
        </w:rPr>
        <w:t>.</w:t>
      </w:r>
    </w:p>
    <w:p w14:paraId="263416E0" w14:textId="10D08065" w:rsidR="006D5155" w:rsidRPr="00B71C5F" w:rsidRDefault="006D5155" w:rsidP="00F7770D">
      <w:pPr>
        <w:bidi/>
        <w:spacing w:after="0" w:line="240" w:lineRule="auto"/>
        <w:rPr>
          <w:rFonts w:ascii="Traditional Arabic" w:hAnsi="Traditional Arabic" w:cs="Traditional Arabic"/>
          <w:sz w:val="36"/>
          <w:szCs w:val="36"/>
        </w:rPr>
      </w:pPr>
    </w:p>
    <w:sectPr w:rsidR="006D5155" w:rsidRPr="00B71C5F" w:rsidSect="00D92C6A">
      <w:pgSz w:w="11906" w:h="16838"/>
      <w:pgMar w:top="568" w:right="566" w:bottom="42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8D369" w14:textId="77777777" w:rsidR="002333AD" w:rsidRDefault="002333AD" w:rsidP="006D5155">
      <w:pPr>
        <w:spacing w:after="0" w:line="240" w:lineRule="auto"/>
      </w:pPr>
      <w:r>
        <w:separator/>
      </w:r>
    </w:p>
  </w:endnote>
  <w:endnote w:type="continuationSeparator" w:id="0">
    <w:p w14:paraId="2CB4B743" w14:textId="77777777" w:rsidR="002333AD" w:rsidRDefault="002333AD" w:rsidP="006D5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1 MUHAMMADI QURANIC">
    <w:panose1 w:val="03020400000000000000"/>
    <w:charset w:val="00"/>
    <w:family w:val="script"/>
    <w:pitch w:val="variable"/>
    <w:sig w:usb0="A0002027" w:usb1="C0000000"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1AF62" w14:textId="77777777" w:rsidR="002333AD" w:rsidRDefault="002333AD" w:rsidP="006D5155">
      <w:pPr>
        <w:spacing w:after="0" w:line="240" w:lineRule="auto"/>
      </w:pPr>
      <w:r>
        <w:separator/>
      </w:r>
    </w:p>
  </w:footnote>
  <w:footnote w:type="continuationSeparator" w:id="0">
    <w:p w14:paraId="1D4DD5E8" w14:textId="77777777" w:rsidR="002333AD" w:rsidRDefault="002333AD" w:rsidP="006D51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1258D"/>
    <w:multiLevelType w:val="multilevel"/>
    <w:tmpl w:val="F8E6463C"/>
    <w:lvl w:ilvl="0">
      <w:start w:val="1"/>
      <w:numFmt w:val="bullet"/>
      <w:lvlText w:val=""/>
      <w:lvlJc w:val="left"/>
      <w:pPr>
        <w:tabs>
          <w:tab w:val="num" w:pos="720"/>
        </w:tabs>
        <w:ind w:left="720" w:hanging="360"/>
      </w:pPr>
      <w:rPr>
        <w:rFonts w:ascii="Symbol" w:hAnsi="Symbol" w:hint="default"/>
        <w:sz w:val="20"/>
        <w:lang/>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373F3A"/>
    <w:multiLevelType w:val="multilevel"/>
    <w:tmpl w:val="8FF63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493309"/>
    <w:multiLevelType w:val="multilevel"/>
    <w:tmpl w:val="F8E6463C"/>
    <w:lvl w:ilvl="0">
      <w:start w:val="1"/>
      <w:numFmt w:val="bullet"/>
      <w:lvlText w:val=""/>
      <w:lvlJc w:val="left"/>
      <w:pPr>
        <w:tabs>
          <w:tab w:val="num" w:pos="720"/>
        </w:tabs>
        <w:ind w:left="720" w:hanging="360"/>
      </w:pPr>
      <w:rPr>
        <w:rFonts w:ascii="Symbol" w:hAnsi="Symbol" w:hint="default"/>
        <w:sz w:val="20"/>
        <w:lang/>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271960"/>
    <w:multiLevelType w:val="multilevel"/>
    <w:tmpl w:val="F8E6463C"/>
    <w:lvl w:ilvl="0">
      <w:start w:val="1"/>
      <w:numFmt w:val="bullet"/>
      <w:lvlText w:val=""/>
      <w:lvlJc w:val="left"/>
      <w:pPr>
        <w:tabs>
          <w:tab w:val="num" w:pos="720"/>
        </w:tabs>
        <w:ind w:left="720" w:hanging="360"/>
      </w:pPr>
      <w:rPr>
        <w:rFonts w:ascii="Symbol" w:hAnsi="Symbol" w:hint="default"/>
        <w:sz w:val="20"/>
        <w:lang/>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617096"/>
    <w:multiLevelType w:val="multilevel"/>
    <w:tmpl w:val="D17AC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877415"/>
    <w:multiLevelType w:val="hybridMultilevel"/>
    <w:tmpl w:val="4334B3D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80689050">
    <w:abstractNumId w:val="0"/>
  </w:num>
  <w:num w:numId="2" w16cid:durableId="770509291">
    <w:abstractNumId w:val="4"/>
  </w:num>
  <w:num w:numId="3" w16cid:durableId="395250048">
    <w:abstractNumId w:val="1"/>
  </w:num>
  <w:num w:numId="4" w16cid:durableId="1350790430">
    <w:abstractNumId w:val="5"/>
  </w:num>
  <w:num w:numId="5" w16cid:durableId="1824007401">
    <w:abstractNumId w:val="2"/>
  </w:num>
  <w:num w:numId="6" w16cid:durableId="12994550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C6A"/>
    <w:rsid w:val="00184166"/>
    <w:rsid w:val="001C6AA2"/>
    <w:rsid w:val="001D4AF8"/>
    <w:rsid w:val="0022422F"/>
    <w:rsid w:val="002333AD"/>
    <w:rsid w:val="00263EAA"/>
    <w:rsid w:val="002B7204"/>
    <w:rsid w:val="004220D7"/>
    <w:rsid w:val="005C6409"/>
    <w:rsid w:val="00603D9B"/>
    <w:rsid w:val="006D5155"/>
    <w:rsid w:val="008E2343"/>
    <w:rsid w:val="00B1656B"/>
    <w:rsid w:val="00B71C5F"/>
    <w:rsid w:val="00C6733F"/>
    <w:rsid w:val="00D31066"/>
    <w:rsid w:val="00D92C6A"/>
    <w:rsid w:val="00F7770D"/>
    <w:rsid w:val="00FD173D"/>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024F0"/>
  <w15:chartTrackingRefBased/>
  <w15:docId w15:val="{83C34558-B575-4067-B60A-1831685B5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2C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92C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92C6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92C6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92C6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92C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2C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2C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2C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2C6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92C6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92C6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2C6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92C6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92C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2C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2C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2C6A"/>
    <w:rPr>
      <w:rFonts w:eastAsiaTheme="majorEastAsia" w:cstheme="majorBidi"/>
      <w:color w:val="272727" w:themeColor="text1" w:themeTint="D8"/>
    </w:rPr>
  </w:style>
  <w:style w:type="paragraph" w:styleId="Title">
    <w:name w:val="Title"/>
    <w:basedOn w:val="Normal"/>
    <w:next w:val="Normal"/>
    <w:link w:val="TitleChar"/>
    <w:uiPriority w:val="10"/>
    <w:qFormat/>
    <w:rsid w:val="00D92C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2C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2C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2C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2C6A"/>
    <w:pPr>
      <w:spacing w:before="160"/>
      <w:jc w:val="center"/>
    </w:pPr>
    <w:rPr>
      <w:i/>
      <w:iCs/>
      <w:color w:val="404040" w:themeColor="text1" w:themeTint="BF"/>
    </w:rPr>
  </w:style>
  <w:style w:type="character" w:customStyle="1" w:styleId="QuoteChar">
    <w:name w:val="Quote Char"/>
    <w:basedOn w:val="DefaultParagraphFont"/>
    <w:link w:val="Quote"/>
    <w:uiPriority w:val="29"/>
    <w:rsid w:val="00D92C6A"/>
    <w:rPr>
      <w:i/>
      <w:iCs/>
      <w:color w:val="404040" w:themeColor="text1" w:themeTint="BF"/>
    </w:rPr>
  </w:style>
  <w:style w:type="paragraph" w:styleId="ListParagraph">
    <w:name w:val="List Paragraph"/>
    <w:basedOn w:val="Normal"/>
    <w:uiPriority w:val="34"/>
    <w:qFormat/>
    <w:rsid w:val="00D92C6A"/>
    <w:pPr>
      <w:ind w:left="720"/>
      <w:contextualSpacing/>
    </w:pPr>
  </w:style>
  <w:style w:type="character" w:styleId="IntenseEmphasis">
    <w:name w:val="Intense Emphasis"/>
    <w:basedOn w:val="DefaultParagraphFont"/>
    <w:uiPriority w:val="21"/>
    <w:qFormat/>
    <w:rsid w:val="00D92C6A"/>
    <w:rPr>
      <w:i/>
      <w:iCs/>
      <w:color w:val="2F5496" w:themeColor="accent1" w:themeShade="BF"/>
    </w:rPr>
  </w:style>
  <w:style w:type="paragraph" w:styleId="IntenseQuote">
    <w:name w:val="Intense Quote"/>
    <w:basedOn w:val="Normal"/>
    <w:next w:val="Normal"/>
    <w:link w:val="IntenseQuoteChar"/>
    <w:uiPriority w:val="30"/>
    <w:qFormat/>
    <w:rsid w:val="00D92C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92C6A"/>
    <w:rPr>
      <w:i/>
      <w:iCs/>
      <w:color w:val="2F5496" w:themeColor="accent1" w:themeShade="BF"/>
    </w:rPr>
  </w:style>
  <w:style w:type="character" w:styleId="IntenseReference">
    <w:name w:val="Intense Reference"/>
    <w:basedOn w:val="DefaultParagraphFont"/>
    <w:uiPriority w:val="32"/>
    <w:qFormat/>
    <w:rsid w:val="00D92C6A"/>
    <w:rPr>
      <w:b/>
      <w:bCs/>
      <w:smallCaps/>
      <w:color w:val="2F5496" w:themeColor="accent1" w:themeShade="BF"/>
      <w:spacing w:val="5"/>
    </w:rPr>
  </w:style>
  <w:style w:type="paragraph" w:customStyle="1" w:styleId="Text">
    <w:name w:val="Text"/>
    <w:basedOn w:val="Normal"/>
    <w:link w:val="TextChar"/>
    <w:qFormat/>
    <w:rsid w:val="006D5155"/>
    <w:pPr>
      <w:widowControl w:val="0"/>
      <w:bidi/>
      <w:spacing w:after="0" w:line="1400" w:lineRule="exact"/>
      <w:ind w:firstLine="720"/>
      <w:jc w:val="both"/>
    </w:pPr>
    <w:rPr>
      <w:rFonts w:ascii="Jameel Noori Nastaleeq" w:eastAsia="Calibri" w:hAnsi="Jameel Noori Nastaleeq" w:cs="Jameel Noori Nastaleeq"/>
      <w:kern w:val="0"/>
      <w:sz w:val="80"/>
      <w:szCs w:val="80"/>
      <w:lang w:val="x-none" w:eastAsia="x-none" w:bidi="ur-PK"/>
      <w14:ligatures w14:val="none"/>
    </w:rPr>
  </w:style>
  <w:style w:type="character" w:customStyle="1" w:styleId="TextChar">
    <w:name w:val="Text Char"/>
    <w:link w:val="Text"/>
    <w:rsid w:val="006D5155"/>
    <w:rPr>
      <w:rFonts w:ascii="Jameel Noori Nastaleeq" w:eastAsia="Calibri" w:hAnsi="Jameel Noori Nastaleeq" w:cs="Jameel Noori Nastaleeq"/>
      <w:kern w:val="0"/>
      <w:sz w:val="80"/>
      <w:szCs w:val="80"/>
      <w:lang w:val="x-none" w:eastAsia="x-none" w:bidi="ur-PK"/>
      <w14:ligatures w14:val="none"/>
    </w:rPr>
  </w:style>
  <w:style w:type="paragraph" w:styleId="FootnoteText">
    <w:name w:val="footnote text"/>
    <w:basedOn w:val="Normal"/>
    <w:link w:val="FootnoteTextChar"/>
    <w:uiPriority w:val="99"/>
    <w:unhideWhenUsed/>
    <w:rsid w:val="006D5155"/>
    <w:pPr>
      <w:bidi/>
      <w:spacing w:after="0" w:line="240" w:lineRule="auto"/>
      <w:jc w:val="both"/>
    </w:pPr>
    <w:rPr>
      <w:kern w:val="0"/>
      <w:sz w:val="20"/>
      <w:szCs w:val="20"/>
      <w:lang w:val="en-GB"/>
      <w14:ligatures w14:val="none"/>
    </w:rPr>
  </w:style>
  <w:style w:type="character" w:customStyle="1" w:styleId="FootnoteTextChar">
    <w:name w:val="Footnote Text Char"/>
    <w:basedOn w:val="DefaultParagraphFont"/>
    <w:link w:val="FootnoteText"/>
    <w:uiPriority w:val="99"/>
    <w:rsid w:val="006D5155"/>
    <w:rPr>
      <w:kern w:val="0"/>
      <w:sz w:val="20"/>
      <w:szCs w:val="20"/>
      <w:lang w:val="en-GB"/>
      <w14:ligatures w14:val="none"/>
    </w:rPr>
  </w:style>
  <w:style w:type="character" w:styleId="FootnoteReference">
    <w:name w:val="footnote reference"/>
    <w:basedOn w:val="DefaultParagraphFont"/>
    <w:uiPriority w:val="99"/>
    <w:semiHidden/>
    <w:unhideWhenUsed/>
    <w:rsid w:val="006D5155"/>
    <w:rPr>
      <w:vertAlign w:val="superscript"/>
    </w:rPr>
  </w:style>
  <w:style w:type="paragraph" w:customStyle="1" w:styleId="Arabic">
    <w:name w:val="Arabic"/>
    <w:basedOn w:val="Normal"/>
    <w:link w:val="ArabicChar"/>
    <w:qFormat/>
    <w:rsid w:val="001D4AF8"/>
    <w:pPr>
      <w:widowControl w:val="0"/>
      <w:bidi/>
      <w:spacing w:after="0" w:line="1060" w:lineRule="exact"/>
      <w:ind w:firstLine="720"/>
      <w:jc w:val="both"/>
    </w:pPr>
    <w:rPr>
      <w:rFonts w:ascii="1 MUHAMMADI QURANIC" w:eastAsia="Calibri" w:hAnsi="1 MUHAMMADI QURANIC" w:cs="1 MUHAMMADI QURANIC"/>
      <w:kern w:val="0"/>
      <w:sz w:val="72"/>
      <w:szCs w:val="72"/>
      <w:lang w:val="en-GB" w:bidi="ur-PK"/>
      <w14:ligatures w14:val="none"/>
    </w:rPr>
  </w:style>
  <w:style w:type="character" w:customStyle="1" w:styleId="ArabicChar">
    <w:name w:val="Arabic Char"/>
    <w:link w:val="Arabic"/>
    <w:rsid w:val="001D4AF8"/>
    <w:rPr>
      <w:rFonts w:ascii="1 MUHAMMADI QURANIC" w:eastAsia="Calibri" w:hAnsi="1 MUHAMMADI QURANIC" w:cs="1 MUHAMMADI QURANIC"/>
      <w:kern w:val="0"/>
      <w:sz w:val="72"/>
      <w:szCs w:val="72"/>
      <w:lang w:val="en-GB" w:bidi="ur-PK"/>
      <w14:ligatures w14:val="none"/>
    </w:rPr>
  </w:style>
  <w:style w:type="paragraph" w:styleId="NormalWeb">
    <w:name w:val="Normal (Web)"/>
    <w:basedOn w:val="Normal"/>
    <w:uiPriority w:val="99"/>
    <w:semiHidden/>
    <w:unhideWhenUsed/>
    <w:rsid w:val="00263EA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EF7A7-F1BA-4E00-852F-FC772E985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640</Words>
  <Characters>3649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Essan Secundar</dc:creator>
  <cp:keywords/>
  <dc:description/>
  <cp:lastModifiedBy>Abdul M. Amir</cp:lastModifiedBy>
  <cp:revision>2</cp:revision>
  <dcterms:created xsi:type="dcterms:W3CDTF">2026-06-16T08:49:00Z</dcterms:created>
  <dcterms:modified xsi:type="dcterms:W3CDTF">2026-06-16T08:49:00Z</dcterms:modified>
</cp:coreProperties>
</file>